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94155A">
      <w:r w:rsidRPr="0094155A">
        <w:t>Сергей Васильевич Курушкин</w:t>
      </w:r>
    </w:p>
    <w:p w:rsidR="0094155A" w:rsidRDefault="0094155A">
      <w:r w:rsidRPr="0094155A">
        <w:t>Санкт-Петербургский государственный университет</w:t>
      </w:r>
    </w:p>
    <w:p w:rsidR="0094155A" w:rsidRDefault="00086316">
      <w:hyperlink r:id="rId4" w:history="1">
        <w:r w:rsidR="0094155A" w:rsidRPr="00C8337C">
          <w:rPr>
            <w:rStyle w:val="a4"/>
          </w:rPr>
          <w:t>s.kurushkin@spbu.ru</w:t>
        </w:r>
      </w:hyperlink>
    </w:p>
    <w:p w:rsidR="0094155A" w:rsidRDefault="0094155A"/>
    <w:p w:rsidR="0094155A" w:rsidRPr="0094155A" w:rsidRDefault="0094155A">
      <w:pPr>
        <w:rPr>
          <w:b/>
        </w:rPr>
      </w:pPr>
      <w:r w:rsidRPr="0094155A">
        <w:rPr>
          <w:b/>
        </w:rPr>
        <w:t>Механизмы распространения фобий в сетевых сообществах</w:t>
      </w:r>
    </w:p>
    <w:p w:rsidR="00D44924" w:rsidRDefault="00D44924" w:rsidP="0094155A"/>
    <w:p w:rsidR="0094155A" w:rsidRDefault="0094155A" w:rsidP="0094155A">
      <w:r>
        <w:t>В статье анализируются механизмы, которые приводят к распространению фобий в российских сетевых сообществах. На материалах кейсов «Исламофобия» и «Феминизм» анализируются причины культиваций коммуникативных агрессий в неклассических общностях. Показывается, как внедрение в текст ценностных триггеров приводит к формированию коммуникативных агрессий.</w:t>
      </w:r>
    </w:p>
    <w:p w:rsidR="0094155A" w:rsidRDefault="0094155A" w:rsidP="0094155A">
      <w:r>
        <w:t xml:space="preserve">Ключевые слова: </w:t>
      </w:r>
      <w:r w:rsidR="00D44924">
        <w:t>к</w:t>
      </w:r>
      <w:r>
        <w:t xml:space="preserve">оммуникативные агрессии, медийные фобии, сетевые сообщества, </w:t>
      </w:r>
      <w:proofErr w:type="spellStart"/>
      <w:r>
        <w:t>исламофобия</w:t>
      </w:r>
      <w:proofErr w:type="spellEnd"/>
      <w:r>
        <w:t>, феминизм</w:t>
      </w:r>
      <w:r w:rsidR="00D44924">
        <w:t>.</w:t>
      </w:r>
    </w:p>
    <w:p w:rsidR="0094155A" w:rsidRDefault="0094155A" w:rsidP="0094155A"/>
    <w:p w:rsidR="0094155A" w:rsidRDefault="0094155A" w:rsidP="0094155A">
      <w:r>
        <w:t>Цифровизация медиа приводит к интенсификации переносов социальных противоречий в медийную среду. Доступность цифровых платформ, упрощение коммуникаций, анонимность (зачастую мнимая) становятся факторами, влияющими на развитие и культивацию разного рода фобий. Основанные на фобиях суждения и мировоззрения находят свой выход в виде коммуникативных агрессий. Отличительной чертой подобных мировоззрений становится деструкция ценностной базы носителя [4].</w:t>
      </w:r>
    </w:p>
    <w:p w:rsidR="0094155A" w:rsidRDefault="0094155A" w:rsidP="0094155A">
      <w:r>
        <w:t xml:space="preserve">Культивация образа врага – проверенный временем способ интеграции разрозненных общностей, который в изменившихся коммуникативных условиях приводит к переносу агрессии в цифровое, а затем (при выполнении ряда условий) и в физическое пространство. Базирующийся на страхе образ врага активирует динамику распространения ненависти и становится основой для формирования фобий различного рода. </w:t>
      </w:r>
      <w:proofErr w:type="gramStart"/>
      <w:r>
        <w:t xml:space="preserve">Ненависть, в свою очередь, следует воспринимать в трех измерениях: как эмоцию, более сильную, чем гнев; как объект (цель), в котором клеймят отличие; как «рассказ» или </w:t>
      </w:r>
      <w:r>
        <w:lastRenderedPageBreak/>
        <w:t>«сценарий», который легитимирует эмоцию [3].</w:t>
      </w:r>
      <w:proofErr w:type="gramEnd"/>
      <w:r>
        <w:t xml:space="preserve"> Таким образом, любая коммуникативная агрессия</w:t>
      </w:r>
      <w:r w:rsidR="007F5E26">
        <w:t xml:space="preserve"> в своем отрицании ценностей гуманизма</w:t>
      </w:r>
      <w:r>
        <w:t xml:space="preserve"> имеет двоякую природу и состоит из формирования образа врага и «уговаривания сочувствующих» [2:</w:t>
      </w:r>
      <w:r w:rsidR="00D44924">
        <w:t> </w:t>
      </w:r>
      <w:r>
        <w:t>10].</w:t>
      </w:r>
    </w:p>
    <w:p w:rsidR="0094155A" w:rsidRDefault="0094155A" w:rsidP="0094155A">
      <w:r>
        <w:t>Опираясь на сказанное</w:t>
      </w:r>
      <w:r w:rsidR="00D44924">
        <w:t xml:space="preserve"> выше</w:t>
      </w:r>
      <w:r>
        <w:t xml:space="preserve">, мы провели </w:t>
      </w:r>
      <w:proofErr w:type="spellStart"/>
      <w:r>
        <w:t>контент-анализ</w:t>
      </w:r>
      <w:proofErr w:type="spellEnd"/>
      <w:r>
        <w:t xml:space="preserve"> материалов шести феминистских сообществ в социальной сети «ВКонтакте», а также материалов анонимного форума 2ch.hk. После выявления наиболее часто употребляемых в отобранных текстах ценностных триггеров мы определили ценности, к которым эти триггеры обращены.</w:t>
      </w:r>
    </w:p>
    <w:p w:rsidR="0094155A" w:rsidRDefault="0094155A" w:rsidP="0094155A">
      <w:r>
        <w:t xml:space="preserve">В феминистских сообществах агрессии направлены, в основном, вовне – за пределы сообщества. Корреляционный анализ показал, что сильную связь по Пирсону имеют следующие пары (здесь и далее </w:t>
      </w:r>
      <w:r w:rsidR="00D44924">
        <w:t>на первом месте</w:t>
      </w:r>
      <w:r>
        <w:t xml:space="preserve"> стоит ценностный триггер, </w:t>
      </w:r>
      <w:r w:rsidR="00D44924">
        <w:t xml:space="preserve">на втором </w:t>
      </w:r>
      <w:r>
        <w:t xml:space="preserve">– ценность, к которой этот триггер апеллирует): патриархат / свобода, токсичный / психическое здоровье, </w:t>
      </w:r>
      <w:proofErr w:type="spellStart"/>
      <w:r>
        <w:t>абьюз</w:t>
      </w:r>
      <w:proofErr w:type="spellEnd"/>
      <w:r>
        <w:t xml:space="preserve"> / жизнь. Таким образом, негативно окрашенные ценностные триггеры в радикальных феминистских сообществах обращаются к терминальным ценностям (по </w:t>
      </w:r>
      <w:proofErr w:type="spellStart"/>
      <w:r>
        <w:t>Рокичу</w:t>
      </w:r>
      <w:proofErr w:type="spellEnd"/>
      <w:r>
        <w:t>) или общечеловеческим ценностям. Радикальный феминизм анализирует социальную систему в целом и некоторые установившиеся в ней порядки в частности. Критика этих порядков может привести к распространению агрессивных коммуникаций и формированию фобий. Повышение уровня абстракций, таким образом, приводит к формированию дискурса противостояния или даже вражды. Патриархат и его сторонники воспринимаются как угроза свободе членов рассматриваемых сообществ, что приводит к распространению негативных, агрессивных и враждебных высказываний. Использование устоявшихся триггеров (</w:t>
      </w:r>
      <w:proofErr w:type="spellStart"/>
      <w:r>
        <w:t>абьюз</w:t>
      </w:r>
      <w:proofErr w:type="spellEnd"/>
      <w:r>
        <w:t xml:space="preserve">, </w:t>
      </w:r>
      <w:proofErr w:type="gramStart"/>
      <w:r>
        <w:t>токсичный</w:t>
      </w:r>
      <w:proofErr w:type="gramEnd"/>
      <w:r>
        <w:t xml:space="preserve">) можно считать своеобразным предупредительным сигналом: когда эти лексические единицы возникают в тексте, речь идет, во-первых, </w:t>
      </w:r>
      <w:r w:rsidR="00D44924">
        <w:t xml:space="preserve">о высоком уровне абстракций, </w:t>
      </w:r>
      <w:r>
        <w:t>во-вторых, возникает состояние «угрозы» для членов сообщества, требующее соответствующей реакции.</w:t>
      </w:r>
    </w:p>
    <w:p w:rsidR="0094155A" w:rsidRDefault="0094155A" w:rsidP="0094155A">
      <w:r>
        <w:lastRenderedPageBreak/>
        <w:t>В рамках кейса «Исламофобия» мы анализировали обсуждения (т.н. «</w:t>
      </w:r>
      <w:proofErr w:type="spellStart"/>
      <w:r>
        <w:t>треды</w:t>
      </w:r>
      <w:proofErr w:type="spellEnd"/>
      <w:r>
        <w:t xml:space="preserve">») на анонимном форуме 2ch.hk новостей, в </w:t>
      </w:r>
      <w:proofErr w:type="gramStart"/>
      <w:r>
        <w:t>которых</w:t>
      </w:r>
      <w:proofErr w:type="gramEnd"/>
      <w:r>
        <w:t xml:space="preserve"> так или иначе поднимались темы ислама и мусульман. Высокую корреляцию показали пары: муслим / свобода, муслим / закон, Ахмед / семья. С высокой долей вероятности образ мусульманина вызовет агрессивные интерпретации через ценности свободы, закона, семьи и толерантности. Свобода в контексте исламофобии трактуется не как ценность, а как антиценность, мусульмане предстают в описаниях комментаторов как люди, которым дозволено многое из-за их культурных и религиозных особенностей. Очень важным представляется восприятие сообществами мусульман как угрозы традиционным семейным ценностям. Здесь прямо культивируется образ врага: </w:t>
      </w:r>
      <w:r w:rsidR="00D44924">
        <w:t>«</w:t>
      </w:r>
      <w:r>
        <w:t>они забирают наших женщин, а мы это терпим</w:t>
      </w:r>
      <w:r w:rsidR="00D44924">
        <w:t>»</w:t>
      </w:r>
      <w:r>
        <w:t xml:space="preserve"> [1]. Агрессии при этом направляются не только на ислам и мусульман, но и на тех, кто с ними связан: например, на немусульманских девушек (пренебрежительно – «Наташки»), которые встречаются с мусульманами.</w:t>
      </w:r>
    </w:p>
    <w:p w:rsidR="00D44924" w:rsidRDefault="00D44924" w:rsidP="0094155A">
      <w:pPr>
        <w:jc w:val="center"/>
      </w:pPr>
    </w:p>
    <w:p w:rsidR="0094155A" w:rsidRDefault="0094155A" w:rsidP="0094155A">
      <w:pPr>
        <w:jc w:val="center"/>
      </w:pPr>
      <w:r>
        <w:t>Литература</w:t>
      </w:r>
    </w:p>
    <w:p w:rsidR="0094155A" w:rsidRDefault="00D44924" w:rsidP="0094155A">
      <w:r>
        <w:t>1. </w:t>
      </w:r>
      <w:r w:rsidR="0094155A">
        <w:t xml:space="preserve">Москва и Каир договорились о запуске чартеров на курорты // URL: </w:t>
      </w:r>
      <w:hyperlink r:id="rId5" w:history="1">
        <w:r w:rsidRPr="00EA3996">
          <w:rPr>
            <w:rStyle w:val="a4"/>
          </w:rPr>
          <w:t>http://arhivach.net/thread/662090/</w:t>
        </w:r>
      </w:hyperlink>
      <w:r>
        <w:t xml:space="preserve"> </w:t>
      </w:r>
    </w:p>
    <w:p w:rsidR="0094155A" w:rsidRPr="00D44924" w:rsidRDefault="0094155A" w:rsidP="0094155A">
      <w:pPr>
        <w:rPr>
          <w:lang w:val="en-US"/>
        </w:rPr>
      </w:pPr>
      <w:r w:rsidRPr="0094155A">
        <w:rPr>
          <w:lang w:val="en-US"/>
        </w:rPr>
        <w:t>2.</w:t>
      </w:r>
      <w:r w:rsidR="00D44924" w:rsidRPr="00D44924">
        <w:rPr>
          <w:lang w:val="en-US"/>
        </w:rPr>
        <w:t> </w:t>
      </w:r>
      <w:r w:rsidRPr="0094155A">
        <w:rPr>
          <w:lang w:val="en-US"/>
        </w:rPr>
        <w:t>Kang M. How would Asia and Eur</w:t>
      </w:r>
      <w:bookmarkStart w:id="0" w:name="_GoBack"/>
      <w:bookmarkEnd w:id="0"/>
      <w:r w:rsidRPr="0094155A">
        <w:rPr>
          <w:lang w:val="en-US"/>
        </w:rPr>
        <w:t xml:space="preserve">ope go beyond the hate speech? // Hate Speech in Asia and Europe: Beyond Hate and Fear (1st </w:t>
      </w:r>
      <w:proofErr w:type="gramStart"/>
      <w:r w:rsidRPr="0094155A">
        <w:rPr>
          <w:lang w:val="en-US"/>
        </w:rPr>
        <w:t>ed</w:t>
      </w:r>
      <w:proofErr w:type="gramEnd"/>
      <w:r w:rsidRPr="0094155A">
        <w:rPr>
          <w:lang w:val="en-US"/>
        </w:rPr>
        <w:t>.). 2020</w:t>
      </w:r>
      <w:r w:rsidR="00D44924">
        <w:t>.</w:t>
      </w:r>
      <w:r w:rsidRPr="0094155A">
        <w:rPr>
          <w:lang w:val="en-US"/>
        </w:rPr>
        <w:t xml:space="preserve"> URL: </w:t>
      </w:r>
      <w:hyperlink r:id="rId6" w:history="1">
        <w:r w:rsidR="00D44924" w:rsidRPr="00EA3996">
          <w:rPr>
            <w:rStyle w:val="a4"/>
            <w:lang w:val="en-US"/>
          </w:rPr>
          <w:t>https://doi.org/10.4324/9780429264009</w:t>
        </w:r>
      </w:hyperlink>
      <w:r w:rsidR="00D44924" w:rsidRPr="00D44924">
        <w:rPr>
          <w:lang w:val="en-US"/>
        </w:rPr>
        <w:t xml:space="preserve"> </w:t>
      </w:r>
    </w:p>
    <w:p w:rsidR="0094155A" w:rsidRPr="00D44924" w:rsidRDefault="0094155A" w:rsidP="0094155A">
      <w:pPr>
        <w:rPr>
          <w:lang w:val="en-US"/>
        </w:rPr>
      </w:pPr>
      <w:r w:rsidRPr="0094155A">
        <w:rPr>
          <w:lang w:val="en-US"/>
        </w:rPr>
        <w:t>3.</w:t>
      </w:r>
      <w:r w:rsidR="00D44924" w:rsidRPr="00D44924">
        <w:rPr>
          <w:lang w:val="en-US"/>
        </w:rPr>
        <w:t> </w:t>
      </w:r>
      <w:proofErr w:type="spellStart"/>
      <w:r w:rsidRPr="0094155A">
        <w:rPr>
          <w:lang w:val="en-US"/>
        </w:rPr>
        <w:t>Koukoutsaki-Monnier</w:t>
      </w:r>
      <w:proofErr w:type="spellEnd"/>
      <w:r w:rsidRPr="0094155A">
        <w:rPr>
          <w:lang w:val="en-US"/>
        </w:rPr>
        <w:t xml:space="preserve"> A., </w:t>
      </w:r>
      <w:proofErr w:type="spellStart"/>
      <w:r w:rsidRPr="0094155A">
        <w:rPr>
          <w:lang w:val="en-US"/>
        </w:rPr>
        <w:t>Seoane</w:t>
      </w:r>
      <w:proofErr w:type="spellEnd"/>
      <w:r w:rsidRPr="0094155A">
        <w:rPr>
          <w:lang w:val="en-US"/>
        </w:rPr>
        <w:t xml:space="preserve"> A. </w:t>
      </w:r>
      <w:proofErr w:type="spellStart"/>
      <w:r w:rsidRPr="0094155A">
        <w:rPr>
          <w:lang w:val="en-US"/>
        </w:rPr>
        <w:t>Discours</w:t>
      </w:r>
      <w:proofErr w:type="spellEnd"/>
      <w:r w:rsidRPr="0094155A">
        <w:rPr>
          <w:lang w:val="en-US"/>
        </w:rPr>
        <w:t xml:space="preserve"> de </w:t>
      </w:r>
      <w:proofErr w:type="spellStart"/>
      <w:r w:rsidRPr="0094155A">
        <w:rPr>
          <w:lang w:val="en-US"/>
        </w:rPr>
        <w:t>haine</w:t>
      </w:r>
      <w:proofErr w:type="spellEnd"/>
      <w:r w:rsidRPr="0094155A">
        <w:rPr>
          <w:lang w:val="en-US"/>
        </w:rPr>
        <w:t xml:space="preserve"> </w:t>
      </w:r>
      <w:proofErr w:type="spellStart"/>
      <w:r w:rsidRPr="0094155A">
        <w:rPr>
          <w:lang w:val="en-US"/>
        </w:rPr>
        <w:t>sur</w:t>
      </w:r>
      <w:proofErr w:type="spellEnd"/>
      <w:r w:rsidRPr="0094155A">
        <w:rPr>
          <w:lang w:val="en-US"/>
        </w:rPr>
        <w:t xml:space="preserve"> </w:t>
      </w:r>
      <w:proofErr w:type="spellStart"/>
      <w:r w:rsidRPr="0094155A">
        <w:rPr>
          <w:lang w:val="en-US"/>
        </w:rPr>
        <w:t>l’internet</w:t>
      </w:r>
      <w:proofErr w:type="spellEnd"/>
      <w:r w:rsidRPr="0094155A">
        <w:rPr>
          <w:lang w:val="en-US"/>
        </w:rPr>
        <w:t xml:space="preserve"> // </w:t>
      </w:r>
      <w:proofErr w:type="spellStart"/>
      <w:r w:rsidRPr="0094155A">
        <w:rPr>
          <w:lang w:val="en-US"/>
        </w:rPr>
        <w:t>Publictionnaire</w:t>
      </w:r>
      <w:proofErr w:type="spellEnd"/>
      <w:r w:rsidRPr="0094155A">
        <w:rPr>
          <w:lang w:val="en-US"/>
        </w:rPr>
        <w:t>. 2019</w:t>
      </w:r>
      <w:r w:rsidR="00D44924" w:rsidRPr="00D44924">
        <w:rPr>
          <w:lang w:val="en-US"/>
        </w:rPr>
        <w:t>.</w:t>
      </w:r>
      <w:r w:rsidRPr="0094155A">
        <w:rPr>
          <w:lang w:val="en-US"/>
        </w:rPr>
        <w:t xml:space="preserve"> URL: </w:t>
      </w:r>
      <w:hyperlink r:id="rId7" w:history="1">
        <w:r w:rsidR="00D44924" w:rsidRPr="00EA3996">
          <w:rPr>
            <w:rStyle w:val="a4"/>
            <w:lang w:val="en-US"/>
          </w:rPr>
          <w:t>http://publictionnaire.huma-num.fr/notice/discours-de-haine-sur-linternet</w:t>
        </w:r>
      </w:hyperlink>
      <w:r w:rsidR="00D44924" w:rsidRPr="00D44924">
        <w:rPr>
          <w:lang w:val="en-US"/>
        </w:rPr>
        <w:t xml:space="preserve"> </w:t>
      </w:r>
    </w:p>
    <w:p w:rsidR="0094155A" w:rsidRPr="00D44924" w:rsidRDefault="0094155A" w:rsidP="0094155A">
      <w:pPr>
        <w:rPr>
          <w:lang w:val="en-US"/>
        </w:rPr>
      </w:pPr>
      <w:r w:rsidRPr="0094155A">
        <w:rPr>
          <w:lang w:val="en-US"/>
        </w:rPr>
        <w:t>4.</w:t>
      </w:r>
      <w:r w:rsidR="00D44924" w:rsidRPr="00D44924">
        <w:rPr>
          <w:lang w:val="en-US"/>
        </w:rPr>
        <w:t> </w:t>
      </w:r>
      <w:proofErr w:type="spellStart"/>
      <w:r w:rsidRPr="0094155A">
        <w:rPr>
          <w:lang w:val="en-US"/>
        </w:rPr>
        <w:t>Sidorov</w:t>
      </w:r>
      <w:proofErr w:type="spellEnd"/>
      <w:r w:rsidRPr="0094155A">
        <w:rPr>
          <w:lang w:val="en-US"/>
        </w:rPr>
        <w:t xml:space="preserve"> V. A., Kurushkin S. V. Media behavior of network societies in liquid modernity // </w:t>
      </w:r>
      <w:proofErr w:type="spellStart"/>
      <w:r w:rsidRPr="0094155A">
        <w:rPr>
          <w:lang w:val="en-US"/>
        </w:rPr>
        <w:t>Turismo</w:t>
      </w:r>
      <w:proofErr w:type="spellEnd"/>
      <w:r w:rsidRPr="0094155A">
        <w:rPr>
          <w:lang w:val="en-US"/>
        </w:rPr>
        <w:t xml:space="preserve">: </w:t>
      </w:r>
      <w:proofErr w:type="spellStart"/>
      <w:r w:rsidRPr="0094155A">
        <w:rPr>
          <w:lang w:val="en-US"/>
        </w:rPr>
        <w:t>Estudos</w:t>
      </w:r>
      <w:proofErr w:type="spellEnd"/>
      <w:r w:rsidRPr="0094155A">
        <w:rPr>
          <w:lang w:val="en-US"/>
        </w:rPr>
        <w:t xml:space="preserve"> &amp; </w:t>
      </w:r>
      <w:proofErr w:type="spellStart"/>
      <w:r w:rsidRPr="0094155A">
        <w:rPr>
          <w:lang w:val="en-US"/>
        </w:rPr>
        <w:t>Práticas</w:t>
      </w:r>
      <w:proofErr w:type="spellEnd"/>
      <w:r w:rsidRPr="0094155A">
        <w:rPr>
          <w:lang w:val="en-US"/>
        </w:rPr>
        <w:t xml:space="preserve"> (UERN). 2021. №</w:t>
      </w:r>
      <w:r w:rsidR="00D44924" w:rsidRPr="00D44924">
        <w:rPr>
          <w:lang w:val="en-US"/>
        </w:rPr>
        <w:t> </w:t>
      </w:r>
      <w:r w:rsidRPr="0094155A">
        <w:rPr>
          <w:lang w:val="en-US"/>
        </w:rPr>
        <w:t xml:space="preserve">1. URL: </w:t>
      </w:r>
      <w:hyperlink r:id="rId8" w:history="1">
        <w:r w:rsidR="00D44924" w:rsidRPr="00EA3996">
          <w:rPr>
            <w:rStyle w:val="a4"/>
            <w:lang w:val="en-US"/>
          </w:rPr>
          <w:t>http://natal.uern.br/periodicos/index.php/RTEP/article/view/2960/2559</w:t>
        </w:r>
      </w:hyperlink>
      <w:r w:rsidR="00D44924" w:rsidRPr="00D44924">
        <w:rPr>
          <w:lang w:val="en-US"/>
        </w:rPr>
        <w:t xml:space="preserve"> </w:t>
      </w:r>
    </w:p>
    <w:sectPr w:rsidR="0094155A" w:rsidRPr="00D44924" w:rsidSect="0008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CA"/>
    <w:rsid w:val="00086316"/>
    <w:rsid w:val="00103CCF"/>
    <w:rsid w:val="001612EA"/>
    <w:rsid w:val="006263DC"/>
    <w:rsid w:val="006C0DDF"/>
    <w:rsid w:val="007F5E26"/>
    <w:rsid w:val="0094155A"/>
    <w:rsid w:val="009655CA"/>
    <w:rsid w:val="00D2646C"/>
    <w:rsid w:val="00D4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9415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5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9415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5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.uern.br/periodicos/index.php/RTEP/article/view/2960/25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tionnaire.huma-num.fr/notice/discours-de-haine-sur-linter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4324/97804292640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rhivach.net/thread/662090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.kurushkin@spb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4</cp:revision>
  <dcterms:created xsi:type="dcterms:W3CDTF">2021-04-26T07:43:00Z</dcterms:created>
  <dcterms:modified xsi:type="dcterms:W3CDTF">2021-05-04T19:38:00Z</dcterms:modified>
</cp:coreProperties>
</file>