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613400">
      <w:proofErr w:type="spellStart"/>
      <w:r>
        <w:t>Камилла</w:t>
      </w:r>
      <w:proofErr w:type="spellEnd"/>
      <w:r>
        <w:t xml:space="preserve"> </w:t>
      </w:r>
      <w:proofErr w:type="spellStart"/>
      <w:r>
        <w:t>Камильевна</w:t>
      </w:r>
      <w:proofErr w:type="spellEnd"/>
      <w:r>
        <w:t xml:space="preserve"> Джафарова</w:t>
      </w:r>
    </w:p>
    <w:p w:rsidR="00613400" w:rsidRPr="002D0647" w:rsidRDefault="00613400">
      <w:r w:rsidRPr="002D0647">
        <w:rPr>
          <w:rStyle w:val="extendedtext-short"/>
          <w:bCs/>
        </w:rPr>
        <w:t>Дагестанский</w:t>
      </w:r>
      <w:r w:rsidRPr="002D0647">
        <w:rPr>
          <w:rStyle w:val="extendedtext-short"/>
        </w:rPr>
        <w:t xml:space="preserve"> </w:t>
      </w:r>
      <w:r w:rsidRPr="002D0647">
        <w:rPr>
          <w:rStyle w:val="extendedtext-short"/>
          <w:bCs/>
        </w:rPr>
        <w:t>государственный</w:t>
      </w:r>
      <w:r w:rsidRPr="002D0647">
        <w:rPr>
          <w:rStyle w:val="extendedtext-short"/>
        </w:rPr>
        <w:t xml:space="preserve"> университет </w:t>
      </w:r>
      <w:r w:rsidRPr="002D0647">
        <w:rPr>
          <w:rStyle w:val="extendedtext-short"/>
          <w:bCs/>
        </w:rPr>
        <w:t>народного</w:t>
      </w:r>
      <w:r w:rsidRPr="002D0647">
        <w:rPr>
          <w:rStyle w:val="extendedtext-short"/>
        </w:rPr>
        <w:t xml:space="preserve"> </w:t>
      </w:r>
      <w:r w:rsidRPr="002D0647">
        <w:rPr>
          <w:rStyle w:val="extendedtext-short"/>
          <w:bCs/>
        </w:rPr>
        <w:t xml:space="preserve">хозяйства, </w:t>
      </w:r>
      <w:proofErr w:type="gramStart"/>
      <w:r w:rsidRPr="002D0647">
        <w:rPr>
          <w:rStyle w:val="extendedtext-short"/>
          <w:bCs/>
        </w:rPr>
        <w:t>г</w:t>
      </w:r>
      <w:proofErr w:type="gramEnd"/>
      <w:r w:rsidRPr="002D0647">
        <w:rPr>
          <w:rStyle w:val="extendedtext-short"/>
          <w:bCs/>
        </w:rPr>
        <w:t>. Махачкала</w:t>
      </w:r>
    </w:p>
    <w:p w:rsidR="00AF4160" w:rsidRDefault="004B518D">
      <w:hyperlink r:id="rId4" w:history="1">
        <w:r w:rsidR="00AF4160" w:rsidRPr="001D1D6D">
          <w:rPr>
            <w:rStyle w:val="a4"/>
          </w:rPr>
          <w:t>zanita_kam@mail.ru</w:t>
        </w:r>
      </w:hyperlink>
    </w:p>
    <w:p w:rsidR="00AF4160" w:rsidRDefault="00AF4160"/>
    <w:p w:rsidR="00AF4160" w:rsidRDefault="00AF4160">
      <w:pPr>
        <w:rPr>
          <w:b/>
        </w:rPr>
      </w:pPr>
      <w:r w:rsidRPr="00AF4160">
        <w:rPr>
          <w:b/>
        </w:rPr>
        <w:t xml:space="preserve">Идеология экстремизма: продукт или источник </w:t>
      </w:r>
      <w:proofErr w:type="spellStart"/>
      <w:r w:rsidRPr="00AF4160">
        <w:rPr>
          <w:b/>
        </w:rPr>
        <w:t>медийной</w:t>
      </w:r>
      <w:proofErr w:type="spellEnd"/>
      <w:r w:rsidRPr="00AF4160">
        <w:rPr>
          <w:b/>
        </w:rPr>
        <w:t xml:space="preserve"> агрессивности?</w:t>
      </w:r>
    </w:p>
    <w:p w:rsidR="002D0647" w:rsidRPr="00AF4160" w:rsidRDefault="002D0647">
      <w:pPr>
        <w:rPr>
          <w:b/>
        </w:rPr>
      </w:pPr>
    </w:p>
    <w:p w:rsidR="00AF4160" w:rsidRDefault="00AF4160">
      <w:r w:rsidRPr="00AF4160">
        <w:t>Цель данной работы – еще одна попытка исследования причин возникновения и механизмов распространения экстремистских взглядов, а также роли медийной среды в этих процессах.</w:t>
      </w:r>
    </w:p>
    <w:p w:rsidR="00AF4160" w:rsidRDefault="00AF4160">
      <w:r w:rsidRPr="00AF4160">
        <w:t xml:space="preserve">Ключевые слова: </w:t>
      </w:r>
      <w:r w:rsidR="002D0647">
        <w:t>э</w:t>
      </w:r>
      <w:r w:rsidRPr="00AF4160">
        <w:t xml:space="preserve">кстремизм, </w:t>
      </w:r>
      <w:proofErr w:type="spellStart"/>
      <w:r w:rsidRPr="00AF4160">
        <w:t>медиадискурс</w:t>
      </w:r>
      <w:proofErr w:type="spellEnd"/>
      <w:r w:rsidRPr="00AF4160">
        <w:t>, агрессии, фобии, гуманизм.</w:t>
      </w:r>
    </w:p>
    <w:p w:rsidR="00AF4160" w:rsidRDefault="00AF4160"/>
    <w:p w:rsidR="00AF4160" w:rsidRDefault="00AF4160" w:rsidP="00AF4160">
      <w:r>
        <w:t xml:space="preserve">С нашей точки зрения, экстремизм – это не только «источник медийной агрессивности» (как обозначено в одном из вопросов для обсуждения в нашей дискуссии и что, разумеется, бесспорно), но и следствие происходящей цифровизации и медиатизации социума. Информационная среда с преобладанием </w:t>
      </w:r>
      <w:proofErr w:type="gramStart"/>
      <w:r>
        <w:t>публицистического</w:t>
      </w:r>
      <w:proofErr w:type="gramEnd"/>
      <w:r>
        <w:t xml:space="preserve"> дискурса сама по себе предполагает интерес со стороны пропагандистов, в том числе</w:t>
      </w:r>
      <w:r w:rsidR="003213F5">
        <w:t xml:space="preserve"> и</w:t>
      </w:r>
      <w:r>
        <w:t xml:space="preserve"> экстремистской направленности. Экстремизм предлагает простые решения совсем не простых вопросов, и в этом он подчас «совпадает» с установками медийных средств, в подавляющем своем большинстве не расположенных к серьезному, </w:t>
      </w:r>
      <w:proofErr w:type="gramStart"/>
      <w:r>
        <w:t>а</w:t>
      </w:r>
      <w:proofErr w:type="gramEnd"/>
      <w:r>
        <w:t xml:space="preserve"> следовательно, достаточно длительному и «скучному» для многих обсуждению наболевших проблем.</w:t>
      </w:r>
    </w:p>
    <w:p w:rsidR="00AF4160" w:rsidRDefault="00AF4160" w:rsidP="00AF4160">
      <w:r>
        <w:t xml:space="preserve">В самой сути, природе экстремизма лежит нечто, тоже очень востребованное медийной индустрией, – зрелищность. Ориентированность на публичность, притом с оттенком театральности, свойственна экстремизму </w:t>
      </w:r>
      <w:proofErr w:type="gramStart"/>
      <w:r>
        <w:t>в не</w:t>
      </w:r>
      <w:proofErr w:type="gramEnd"/>
      <w:r>
        <w:t xml:space="preserve"> меньшей степени, чем средствам массовой информации. Мы помним, что экстремизм и терроризм, зародившиеся в XIX веке, во многом были </w:t>
      </w:r>
      <w:r>
        <w:lastRenderedPageBreak/>
        <w:t xml:space="preserve">порождены бессилием не только </w:t>
      </w:r>
      <w:proofErr w:type="gramStart"/>
      <w:r>
        <w:t>осуществить</w:t>
      </w:r>
      <w:proofErr w:type="gramEnd"/>
      <w:r>
        <w:t xml:space="preserve"> свои идеи, но и заявить о своей позиции. В наше время в медийной среде мы наблюдаем и прямо противоположное явление. Небывалая массовизация, доступность социальных коммуникаций расширили возможности заявить о себе для частного, в терминологии прошлого</w:t>
      </w:r>
      <w:r w:rsidR="003213F5">
        <w:t>,</w:t>
      </w:r>
      <w:r>
        <w:t xml:space="preserve"> – «маленького» – человека. И здесь «полезло» никуда не девшееся сознание подполья с его ущемленностью, фобиями и агрессией [1]. Анонимность, разумеется, этому очень способствует.</w:t>
      </w:r>
    </w:p>
    <w:p w:rsidR="00AF4160" w:rsidRDefault="00AF4160" w:rsidP="00AF4160">
      <w:r>
        <w:t>Преодоление и игнорирование не только определенных, порой, разумеется, устар</w:t>
      </w:r>
      <w:r w:rsidR="003213F5">
        <w:t>евших</w:t>
      </w:r>
      <w:r>
        <w:t xml:space="preserve"> запретов, но вообще всякой табуированности характерно для современной медийной среды, которая достаточно агрессивно, но не обязательно в эксплицитной форме, насаждает (особенно в молодежной среде) представления, согласно которым всякое «нельзя» – это признак отсталости, едва </w:t>
      </w:r>
      <w:proofErr w:type="gramStart"/>
      <w:r>
        <w:t>ли не</w:t>
      </w:r>
      <w:proofErr w:type="gramEnd"/>
      <w:r>
        <w:t xml:space="preserve"> тоталитаризма. С одной стороны, экстремизм и «мода» современной медиасреды близки именно своим радикализмом, выходом за прежние границы, чем они и спосо</w:t>
      </w:r>
      <w:r w:rsidR="003213F5">
        <w:t>бны завлечь молодых. С другой</w:t>
      </w:r>
      <w:r w:rsidR="002D0647">
        <w:t xml:space="preserve"> стороны</w:t>
      </w:r>
      <w:r w:rsidR="003213F5">
        <w:t>,</w:t>
      </w:r>
      <w:r>
        <w:t xml:space="preserve"> наряду с некоей «онтологической» родственностью экстремизма и информационно-медийной среды можно отметить тот факт, что экстремистские убеждения зачастую представляют собой ответную реакцию и протест против политики многих </w:t>
      </w:r>
      <w:proofErr w:type="spellStart"/>
      <w:r>
        <w:t>медиаизданий</w:t>
      </w:r>
      <w:proofErr w:type="spellEnd"/>
      <w:r>
        <w:t>.</w:t>
      </w:r>
    </w:p>
    <w:p w:rsidR="00AF4160" w:rsidRDefault="00AF4160" w:rsidP="00AF4160">
      <w:r>
        <w:t>Опыт показывает, и это ожидаемо, соединение общечеловеческого и специфического национально-территориального начала в мотивации экстремистских</w:t>
      </w:r>
      <w:r w:rsidR="003213F5">
        <w:t xml:space="preserve"> </w:t>
      </w:r>
      <w:r>
        <w:t>/</w:t>
      </w:r>
      <w:r w:rsidR="003213F5">
        <w:t xml:space="preserve"> </w:t>
      </w:r>
      <w:r>
        <w:t xml:space="preserve">террористических идеологий. Страх является не только ведущим аргументом террористов, но и условием возникновения их идеологии. Они играют страхами людей и сами подвержены страхам. Примечательно, что нередко приобретают популярность те пропагандисты, которые предлагают варианты решения проблем, да и вообще способа существования, прежде всего отличные от того, что распространяется и муссируется медийным мейнстримом. </w:t>
      </w:r>
      <w:proofErr w:type="gramStart"/>
      <w:r w:rsidR="002D0647">
        <w:t>Обычно это происходит п</w:t>
      </w:r>
      <w:r>
        <w:t>о принципу дифференциации («они» и «мы») и отторжения: у них – разврат</w:t>
      </w:r>
      <w:r w:rsidR="002D0647">
        <w:t xml:space="preserve">, </w:t>
      </w:r>
      <w:proofErr w:type="spellStart"/>
      <w:r>
        <w:lastRenderedPageBreak/>
        <w:t>бездуховность</w:t>
      </w:r>
      <w:proofErr w:type="spellEnd"/>
      <w:r>
        <w:t xml:space="preserve"> и т.д., </w:t>
      </w:r>
      <w:r w:rsidR="003213F5">
        <w:t>у нас</w:t>
      </w:r>
      <w:r>
        <w:t xml:space="preserve"> – </w:t>
      </w:r>
      <w:r w:rsidR="003213F5">
        <w:t>укрепление</w:t>
      </w:r>
      <w:r>
        <w:t xml:space="preserve"> вечны</w:t>
      </w:r>
      <w:r w:rsidR="003213F5">
        <w:t>х</w:t>
      </w:r>
      <w:r>
        <w:t xml:space="preserve"> ценност</w:t>
      </w:r>
      <w:r w:rsidR="003213F5">
        <w:t>ей</w:t>
      </w:r>
      <w:r>
        <w:t>, даже возврат к патриархальности, обычаям предков [2].</w:t>
      </w:r>
      <w:proofErr w:type="gramEnd"/>
      <w:r>
        <w:t xml:space="preserve"> </w:t>
      </w:r>
      <w:proofErr w:type="gramStart"/>
      <w:r>
        <w:t>Для такой идеологии характерны консервация и изоляционизм, плюс – воинствующая позиция по отношению к инакомыслию, к иноверию.</w:t>
      </w:r>
      <w:proofErr w:type="gramEnd"/>
      <w:r>
        <w:t xml:space="preserve"> Инвектива и ирония – совсем не обязательные компоненты этой продукции. Ее авторы понимают, насколько важно положительное, утверждающее начало, поэтому и предлагают свою </w:t>
      </w:r>
      <w:proofErr w:type="spellStart"/>
      <w:r>
        <w:t>псевдопозитивную</w:t>
      </w:r>
      <w:proofErr w:type="spellEnd"/>
      <w:r>
        <w:t xml:space="preserve"> мотивацию.</w:t>
      </w:r>
    </w:p>
    <w:p w:rsidR="002D0647" w:rsidRDefault="002D0647" w:rsidP="00AF4160"/>
    <w:p w:rsidR="00AF4160" w:rsidRDefault="00AF4160" w:rsidP="00AF4160">
      <w:pPr>
        <w:jc w:val="center"/>
      </w:pPr>
      <w:r>
        <w:t>Литература</w:t>
      </w:r>
    </w:p>
    <w:p w:rsidR="00AF4160" w:rsidRDefault="003213F5" w:rsidP="00AF4160">
      <w:r>
        <w:t>1.</w:t>
      </w:r>
      <w:r w:rsidR="002D0647">
        <w:t> </w:t>
      </w:r>
      <w:proofErr w:type="spellStart"/>
      <w:r w:rsidR="002D0647">
        <w:t>Акулич</w:t>
      </w:r>
      <w:proofErr w:type="spellEnd"/>
      <w:r w:rsidR="002D0647">
        <w:t> </w:t>
      </w:r>
      <w:r w:rsidR="00AF4160">
        <w:t>М.</w:t>
      </w:r>
      <w:r w:rsidR="002D0647">
        <w:t> </w:t>
      </w:r>
      <w:r w:rsidR="00AF4160">
        <w:t xml:space="preserve">М. Интернет-троллинг: понятие, содержание и формы // Вестник Тюменского </w:t>
      </w:r>
      <w:proofErr w:type="spellStart"/>
      <w:r w:rsidR="00AF4160">
        <w:t>гос</w:t>
      </w:r>
      <w:proofErr w:type="spellEnd"/>
      <w:r w:rsidR="002D0647">
        <w:t>.</w:t>
      </w:r>
      <w:r w:rsidR="00AF4160">
        <w:t xml:space="preserve"> ун</w:t>
      </w:r>
      <w:r w:rsidR="002D0647">
        <w:t>-</w:t>
      </w:r>
      <w:r w:rsidR="00AF4160">
        <w:t>та. Социально-экономические и правовые исследования. 2012. №</w:t>
      </w:r>
      <w:r>
        <w:t> </w:t>
      </w:r>
      <w:r w:rsidR="002D0647">
        <w:t>8. С. 47–</w:t>
      </w:r>
      <w:r w:rsidR="00AF4160">
        <w:t>50.</w:t>
      </w:r>
    </w:p>
    <w:p w:rsidR="00AF4160" w:rsidRDefault="003213F5" w:rsidP="00AF4160">
      <w:r>
        <w:t>2.</w:t>
      </w:r>
      <w:r w:rsidR="002D0647">
        <w:t> </w:t>
      </w:r>
      <w:r>
        <w:t>Баранов</w:t>
      </w:r>
      <w:r w:rsidR="002D0647">
        <w:t> </w:t>
      </w:r>
      <w:r w:rsidR="00AF4160">
        <w:t>А.</w:t>
      </w:r>
      <w:r w:rsidR="002D0647">
        <w:t> </w:t>
      </w:r>
      <w:r w:rsidR="00AF4160">
        <w:t>Н. Феномен угрозы в лингвистической теории и экспертной практике //</w:t>
      </w:r>
      <w:r>
        <w:t xml:space="preserve"> </w:t>
      </w:r>
      <w:r w:rsidR="00AF4160">
        <w:t>Теория и практ</w:t>
      </w:r>
      <w:r>
        <w:t xml:space="preserve">ика судебной экспертизы. 2014. </w:t>
      </w:r>
      <w:r w:rsidR="002D0647">
        <w:t>№ </w:t>
      </w:r>
      <w:r w:rsidR="00AF4160">
        <w:t>4</w:t>
      </w:r>
      <w:r w:rsidR="002D0647">
        <w:t xml:space="preserve"> (36). С. 139–</w:t>
      </w:r>
      <w:r w:rsidR="00AF4160">
        <w:t>147.</w:t>
      </w:r>
    </w:p>
    <w:p w:rsidR="002D0647" w:rsidRDefault="002D0647" w:rsidP="00AF4160">
      <w:r>
        <w:t>3. </w:t>
      </w:r>
      <w:proofErr w:type="spellStart"/>
      <w:r>
        <w:t>Глухова</w:t>
      </w:r>
      <w:proofErr w:type="spellEnd"/>
      <w:r>
        <w:t> </w:t>
      </w:r>
      <w:r w:rsidR="00AF4160">
        <w:t>А.</w:t>
      </w:r>
      <w:r>
        <w:t> </w:t>
      </w:r>
      <w:r w:rsidR="00AF4160">
        <w:t xml:space="preserve">В. К вопросу о роли провокации в политике // Власть. </w:t>
      </w:r>
      <w:r w:rsidR="00AF4160" w:rsidRPr="002D0647">
        <w:t xml:space="preserve">2016. </w:t>
      </w:r>
      <w:r>
        <w:t>Т</w:t>
      </w:r>
      <w:r w:rsidRPr="002D0647">
        <w:t>.</w:t>
      </w:r>
      <w:r>
        <w:t> </w:t>
      </w:r>
      <w:r w:rsidRPr="002D0647">
        <w:t xml:space="preserve">24. </w:t>
      </w:r>
      <w:r w:rsidR="00AF4160" w:rsidRPr="002D0647">
        <w:t>№</w:t>
      </w:r>
      <w:r w:rsidR="003213F5" w:rsidRPr="003213F5">
        <w:rPr>
          <w:lang w:val="en-US"/>
        </w:rPr>
        <w:t> </w:t>
      </w:r>
      <w:r w:rsidR="00AF4160" w:rsidRPr="002D0647">
        <w:t xml:space="preserve">3. </w:t>
      </w:r>
      <w:r>
        <w:t>С</w:t>
      </w:r>
      <w:r w:rsidRPr="002D0647">
        <w:t>.</w:t>
      </w:r>
      <w:r w:rsidRPr="002D0647">
        <w:rPr>
          <w:lang w:val="en-US"/>
        </w:rPr>
        <w:t> </w:t>
      </w:r>
      <w:r w:rsidRPr="002D0647">
        <w:t>92–96.</w:t>
      </w:r>
    </w:p>
    <w:p w:rsidR="002D0647" w:rsidRDefault="003213F5" w:rsidP="00AF4160">
      <w:r>
        <w:t>4.</w:t>
      </w:r>
      <w:r w:rsidR="002D0647">
        <w:t> Мельник </w:t>
      </w:r>
      <w:r w:rsidR="00AF4160">
        <w:t>Г.</w:t>
      </w:r>
      <w:r w:rsidR="002D0647">
        <w:t> </w:t>
      </w:r>
      <w:r w:rsidR="00AF4160">
        <w:t xml:space="preserve">С. </w:t>
      </w:r>
      <w:proofErr w:type="gramStart"/>
      <w:r w:rsidR="00AF4160">
        <w:t>Тактические</w:t>
      </w:r>
      <w:proofErr w:type="gramEnd"/>
      <w:r w:rsidR="00AF4160">
        <w:t xml:space="preserve"> медиа в деструктивных техно</w:t>
      </w:r>
      <w:r>
        <w:t xml:space="preserve">логиях протеста // Вестник </w:t>
      </w:r>
      <w:r w:rsidR="002D0647">
        <w:t>СПбГУ</w:t>
      </w:r>
      <w:r w:rsidR="00AF4160">
        <w:t>. Сер</w:t>
      </w:r>
      <w:r>
        <w:t>.</w:t>
      </w:r>
      <w:r w:rsidR="00AF4160">
        <w:t xml:space="preserve"> 16. П</w:t>
      </w:r>
      <w:r w:rsidR="002D0647">
        <w:t>сихология. Педагогика.</w:t>
      </w:r>
      <w:r>
        <w:t xml:space="preserve"> 2015. </w:t>
      </w:r>
      <w:r w:rsidR="00AF4160">
        <w:t>Вып.</w:t>
      </w:r>
      <w:r>
        <w:t> </w:t>
      </w:r>
      <w:bookmarkStart w:id="0" w:name="_GoBack"/>
      <w:bookmarkEnd w:id="0"/>
      <w:r w:rsidR="002D0647">
        <w:t>3. С. 83–</w:t>
      </w:r>
      <w:r w:rsidR="00AF4160">
        <w:t>91.</w:t>
      </w:r>
    </w:p>
    <w:sectPr w:rsidR="002D0647" w:rsidSect="004B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A3BB9"/>
    <w:rsid w:val="000A3BB9"/>
    <w:rsid w:val="00103CCF"/>
    <w:rsid w:val="001612EA"/>
    <w:rsid w:val="001D46AD"/>
    <w:rsid w:val="002D0647"/>
    <w:rsid w:val="003213F5"/>
    <w:rsid w:val="004B518D"/>
    <w:rsid w:val="00613400"/>
    <w:rsid w:val="006263DC"/>
    <w:rsid w:val="006C0DDF"/>
    <w:rsid w:val="00AF4160"/>
    <w:rsid w:val="00D2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6AD"/>
    <w:pPr>
      <w:keepNext/>
      <w:keepLines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46AD"/>
    <w:rPr>
      <w:rFonts w:ascii="Times New Roman" w:eastAsiaTheme="majorEastAsia" w:hAnsi="Times New Roman" w:cstheme="majorBidi"/>
      <w:i/>
      <w:color w:val="000000" w:themeColor="text1"/>
      <w:sz w:val="28"/>
      <w:szCs w:val="26"/>
    </w:rPr>
  </w:style>
  <w:style w:type="character" w:styleId="a4">
    <w:name w:val="Hyperlink"/>
    <w:basedOn w:val="a0"/>
    <w:uiPriority w:val="99"/>
    <w:unhideWhenUsed/>
    <w:rsid w:val="00AF41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160"/>
    <w:rPr>
      <w:color w:val="605E5C"/>
      <w:shd w:val="clear" w:color="auto" w:fill="E1DFDD"/>
    </w:rPr>
  </w:style>
  <w:style w:type="character" w:customStyle="1" w:styleId="extendedtext-short">
    <w:name w:val="extendedtext-short"/>
    <w:basedOn w:val="a0"/>
    <w:rsid w:val="0061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6AD"/>
    <w:pPr>
      <w:keepNext/>
      <w:keepLines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46AD"/>
    <w:rPr>
      <w:rFonts w:ascii="Times New Roman" w:eastAsiaTheme="majorEastAsia" w:hAnsi="Times New Roman" w:cstheme="majorBidi"/>
      <w:i/>
      <w:color w:val="000000" w:themeColor="text1"/>
      <w:sz w:val="28"/>
      <w:szCs w:val="26"/>
    </w:rPr>
  </w:style>
  <w:style w:type="character" w:styleId="a4">
    <w:name w:val="Hyperlink"/>
    <w:basedOn w:val="a0"/>
    <w:uiPriority w:val="99"/>
    <w:unhideWhenUsed/>
    <w:rsid w:val="00AF41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1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ita_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Пивкина</dc:creator>
  <cp:keywords/>
  <dc:description/>
  <cp:lastModifiedBy>Alexander</cp:lastModifiedBy>
  <cp:revision>5</cp:revision>
  <dcterms:created xsi:type="dcterms:W3CDTF">2021-06-06T12:49:00Z</dcterms:created>
  <dcterms:modified xsi:type="dcterms:W3CDTF">2021-06-10T10:40:00Z</dcterms:modified>
</cp:coreProperties>
</file>