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43" w:rsidRPr="00550F70" w:rsidRDefault="00820C0C" w:rsidP="00550F70">
      <w:pPr>
        <w:pStyle w:val="a6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0F70">
        <w:rPr>
          <w:rFonts w:ascii="Times New Roman" w:hAnsi="Times New Roman"/>
          <w:color w:val="auto"/>
          <w:sz w:val="28"/>
          <w:szCs w:val="28"/>
        </w:rPr>
        <w:t xml:space="preserve">Илья </w:t>
      </w:r>
      <w:r w:rsidR="00550F70" w:rsidRPr="00550F70">
        <w:rPr>
          <w:rFonts w:ascii="Times New Roman" w:hAnsi="Times New Roman"/>
          <w:color w:val="auto"/>
          <w:sz w:val="28"/>
          <w:szCs w:val="28"/>
        </w:rPr>
        <w:t xml:space="preserve">Сергеевич </w:t>
      </w:r>
      <w:r w:rsidRPr="00550F70">
        <w:rPr>
          <w:rFonts w:ascii="Times New Roman" w:hAnsi="Times New Roman"/>
          <w:color w:val="auto"/>
          <w:sz w:val="28"/>
          <w:szCs w:val="28"/>
        </w:rPr>
        <w:t>Стахеев</w:t>
      </w:r>
    </w:p>
    <w:p w:rsidR="00904543" w:rsidRPr="00550F70" w:rsidRDefault="00820C0C" w:rsidP="00550F70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Национальный исследовательский университет ИТМО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550F70"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г. Санкт-Петербург</w:t>
      </w:r>
    </w:p>
    <w:p w:rsidR="00904543" w:rsidRPr="00550F70" w:rsidRDefault="00820C0C" w:rsidP="00550F70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Томский государственный университет</w:t>
      </w:r>
    </w:p>
    <w:p w:rsidR="00904543" w:rsidRPr="00550F70" w:rsidRDefault="00550F70" w:rsidP="00550F70">
      <w:pPr>
        <w:pStyle w:val="a6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EA4BF2">
          <w:rPr>
            <w:rStyle w:val="a4"/>
            <w:rFonts w:ascii="Times New Roman" w:hAnsi="Times New Roman"/>
            <w:sz w:val="28"/>
            <w:szCs w:val="28"/>
            <w:lang w:val="en-US"/>
          </w:rPr>
          <w:t>staheev</w:t>
        </w:r>
        <w:r w:rsidRPr="00EA4BF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A4BF2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EA4BF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A4BF2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04543" w:rsidRDefault="00904543" w:rsidP="00550F70">
      <w:pPr>
        <w:pStyle w:val="a6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543" w:rsidRPr="00550F70" w:rsidRDefault="00820C0C" w:rsidP="00550F70">
      <w:pPr>
        <w:pStyle w:val="a6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>Цифровой заговор</w:t>
      </w:r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 xml:space="preserve">как современные инструменты </w:t>
      </w:r>
      <w:proofErr w:type="spellStart"/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>сторителлинга</w:t>
      </w:r>
      <w:proofErr w:type="spellEnd"/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 xml:space="preserve"> укрепляют </w:t>
      </w:r>
      <w:proofErr w:type="spellStart"/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>конспирологические</w:t>
      </w:r>
      <w:proofErr w:type="spellEnd"/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50F70">
        <w:rPr>
          <w:rFonts w:ascii="Times New Roman" w:hAnsi="Times New Roman"/>
          <w:b/>
          <w:bCs/>
          <w:color w:val="auto"/>
          <w:sz w:val="28"/>
          <w:szCs w:val="28"/>
        </w:rPr>
        <w:t>нарративы</w:t>
      </w:r>
      <w:proofErr w:type="spellEnd"/>
    </w:p>
    <w:p w:rsidR="00904543" w:rsidRPr="00550F70" w:rsidRDefault="00904543" w:rsidP="00550F70">
      <w:pPr>
        <w:pStyle w:val="a6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04543" w:rsidRPr="00550F70" w:rsidRDefault="00820C0C" w:rsidP="00550F7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</w:rPr>
      </w:pP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 xml:space="preserve">В современной цифровой среде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сторителлинг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 xml:space="preserve"> стал инструментом пр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даж не только в коммерческой среде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но и укрепил бытование теорий загов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ра в цифровой среде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 xml:space="preserve">Этому способствовала сама сущность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сторителлинга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 xml:space="preserve"> как приема организации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медиа</w:t>
      </w:r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текста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u w:color="000000"/>
        </w:rPr>
        <w:t>.</w:t>
      </w:r>
    </w:p>
    <w:p w:rsidR="00904543" w:rsidRPr="00550F70" w:rsidRDefault="00820C0C" w:rsidP="00550F70">
      <w:pPr>
        <w:pStyle w:val="a6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0F70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</w:rPr>
        <w:t>сторителлинг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теория </w:t>
      </w:r>
      <w:r w:rsidRPr="00550F70">
        <w:rPr>
          <w:rFonts w:ascii="Times New Roman" w:hAnsi="Times New Roman"/>
          <w:color w:val="auto"/>
          <w:sz w:val="28"/>
          <w:szCs w:val="28"/>
        </w:rPr>
        <w:t>заговора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</w:rPr>
        <w:t>цифровая среда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</w:rPr>
        <w:t>на</w:t>
      </w:r>
      <w:r w:rsidRPr="00550F70">
        <w:rPr>
          <w:rFonts w:ascii="Times New Roman" w:hAnsi="Times New Roman"/>
          <w:color w:val="auto"/>
          <w:sz w:val="28"/>
          <w:szCs w:val="28"/>
        </w:rPr>
        <w:t>р</w:t>
      </w:r>
      <w:r w:rsidRPr="00550F70">
        <w:rPr>
          <w:rFonts w:ascii="Times New Roman" w:hAnsi="Times New Roman"/>
          <w:color w:val="auto"/>
          <w:sz w:val="28"/>
          <w:szCs w:val="28"/>
        </w:rPr>
        <w:t>р</w:t>
      </w:r>
      <w:r w:rsidRPr="00550F70">
        <w:rPr>
          <w:rFonts w:ascii="Times New Roman" w:hAnsi="Times New Roman"/>
          <w:color w:val="auto"/>
          <w:sz w:val="28"/>
          <w:szCs w:val="28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</w:rPr>
        <w:t>тив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</w:rPr>
        <w:t>теория компенсации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</w:rPr>
        <w:t>медиа</w:t>
      </w:r>
      <w:r w:rsidR="00550F70">
        <w:rPr>
          <w:rFonts w:ascii="Times New Roman" w:hAnsi="Times New Roman"/>
          <w:color w:val="auto"/>
          <w:sz w:val="28"/>
          <w:szCs w:val="28"/>
        </w:rPr>
        <w:t>.</w:t>
      </w:r>
    </w:p>
    <w:p w:rsidR="00904543" w:rsidRPr="00550F70" w:rsidRDefault="00904543" w:rsidP="00550F70">
      <w:pPr>
        <w:pStyle w:val="a6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04543" w:rsidRPr="00550F70" w:rsidRDefault="00820C0C" w:rsidP="00550F70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Сторителлинг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появился как ответ на доминирование новостного жанра в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медиасреде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Преобладание коротких новостных сообщений в СМИ соо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щений привело к эффекту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который Г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ерман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Люббе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pt-PT"/>
        </w:rPr>
        <w:t xml:space="preserve">[4]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назвал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«сокращенное пребыв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ние в настоящем»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одни информационные поводы в новостной пов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стке см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няют другие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события тонут в череде новых событий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Неопределё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ность буд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щего и отсутствие прошлого породило страх настоящего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Люббе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развивал те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рию компенсации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котора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 эксплицировала культурные феном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компенс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рующие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давление на индивида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со стороны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универсализма модерна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торый касался всех аспектов жизни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права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потребления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культуры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повс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дневных практик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904543" w:rsidRPr="00550F70" w:rsidRDefault="00820C0C" w:rsidP="00550F70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Анализу подвергались всеобщая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музеефикация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интерес к частной 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рии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мода на гороскопы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классическую литературу и музыку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Конспирол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гич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ские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теории – одна из форм компенсации сложности современных соц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альных процессов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Они позволяют объяснить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происходящее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одной стор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без уч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стия Бога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другой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–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без сложного апп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арата современной науки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904543" w:rsidRPr="00550F70" w:rsidRDefault="00820C0C" w:rsidP="00550F70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чем основана любая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востребованная аудиторией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конспирологич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ская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теория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zh-TW" w:eastAsia="zh-TW"/>
        </w:rPr>
        <w:t xml:space="preserve">?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Она касается важных вещей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которыми люди сталкиваются в повс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дневной жизни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Реальное положение дел всегда не такое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gram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каким</w:t>
      </w:r>
      <w:proofErr w:type="gram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каже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 пр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исходящего должен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быть скрытый смысл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подтекст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объяснение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торое к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жется рациональным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 всего происходящего должна быть причина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эта прич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 – результат чьих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 действий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 эти «кто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то» должны быть об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ъ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ективиров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Центр заговора всегда реально существует и имеет злые н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мерения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904543" w:rsidRPr="00550F70" w:rsidRDefault="00820C0C" w:rsidP="00550F70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Итак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практики удержания хоть какого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нибудь горизонта для анализа и памяти в цифровой среде породили спрос на истории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где есть начало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ю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жет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развитие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герои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кульминация и развязка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собенности цифровых м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диа сп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собствовали тому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чтобы истор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ия разворачивалась в разных знаковых системах – видео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аудио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тексты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pt-PT"/>
        </w:rPr>
        <w:t xml:space="preserve">[3].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Это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наложилось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 </w:t>
      </w:r>
      <w:r w:rsidR="00550F70"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уже существов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авшую</w:t>
      </w:r>
      <w:r w:rsidR="00550F70"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культуре </w:t>
      </w:r>
      <w:proofErr w:type="spellStart"/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нарративную</w:t>
      </w:r>
      <w:proofErr w:type="spellEnd"/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структуру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которая лучше многих других 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ответствует п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добным запросам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904543" w:rsidRPr="00550F70" w:rsidRDefault="00820C0C" w:rsidP="00550F70">
      <w:pPr>
        <w:pStyle w:val="a7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Любая хорошая история подчиняется законам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литературы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550F70"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прежде всего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ее</w:t>
      </w:r>
      <w:proofErr w:type="gram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должно быть интересно читать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вопрос реалистичности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 этом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вторичен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Фра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цузский философ Морис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Бланшо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pt-PT"/>
        </w:rPr>
        <w:t xml:space="preserve">[1]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называет это феноменом двойного отриц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ния реальности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истории всегда должны быть герои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 у протагон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ста должен быть антагони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–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некоторый объект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который мешает герою на пути его стано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ления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поскольку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сюжет двигается за счет конфликта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pt-PT"/>
        </w:rPr>
        <w:t>[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pt-PT"/>
        </w:rPr>
        <w:t>]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Поэтому любая история – это 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тория политическая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 интересной истории должен быть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plot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twist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где слуш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тели должны увидеть привычные вещи не такими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какие они им казались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этому лучшая история – это детективная история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что справедливо указывает Люк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Болтански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«История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копирующая историю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–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это поразительно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;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ист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рия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копирующая литературу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–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это уже непостиж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мо»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pt-PT"/>
        </w:rPr>
        <w:t>[2].</w:t>
      </w:r>
    </w:p>
    <w:p w:rsidR="00904543" w:rsidRPr="00550F70" w:rsidRDefault="00820C0C" w:rsidP="006E73B4">
      <w:pPr>
        <w:pStyle w:val="a7"/>
        <w:pBdr>
          <w:right w:val="nil"/>
        </w:pBdr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Цифровая среда технологичес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ки позволяет обосновывать причинно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следственные объяснительные связи за счет дизайна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ссылки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монтаж видео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верстка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пользовательские интерфейсы и 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Это позволяет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конспирологу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раивать причинно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следственные связи и там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где их нет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Сторителлинг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позв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ляет поместить потенциальное разнообразие интерпретаций фактов в единс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венно правильный контекст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Логика истории становится универсал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ь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ной объя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нительной моделью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как это происходит в любой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конспирологич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ской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теории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когда все происходящее становится р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езультатом плана масонов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пришельцев или Тайного Мирового Правительства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904543" w:rsidRPr="00550F70" w:rsidRDefault="00820C0C" w:rsidP="006E73B4">
      <w:pPr>
        <w:pStyle w:val="a7"/>
        <w:pBdr>
          <w:right w:val="nil"/>
        </w:pBdr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Подобный тренд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одной стороны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породил массу журналистских ра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следований по всему миру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другой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же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стороны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спрос на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сторителлинг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укр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пил бытование в цифровой среде практик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интерпрета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ции событий через те или иные теории заговора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примерами являются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вакцинация и «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чипирование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  <w:lang w:val="it-IT"/>
        </w:rPr>
        <w:t xml:space="preserve">, QAnon, 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заговор ученых против п</w:t>
      </w:r>
      <w:r w:rsid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лоской Земли и множество других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gram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Этому способствует с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ма су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щ</w:t>
      </w:r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ность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сторителлинга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как приема организации </w:t>
      </w:r>
      <w:proofErr w:type="spellStart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медиатекста</w:t>
      </w:r>
      <w:proofErr w:type="spellEnd"/>
      <w:r w:rsidRPr="00550F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904543" w:rsidRPr="00550F70" w:rsidRDefault="00904543" w:rsidP="006E73B4">
      <w:pPr>
        <w:pStyle w:val="a6"/>
        <w:pBdr>
          <w:right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4543" w:rsidRPr="00550F70" w:rsidRDefault="00820C0C" w:rsidP="006E73B4">
      <w:pPr>
        <w:pStyle w:val="a6"/>
        <w:pBdr>
          <w:right w:val="nil"/>
        </w:pBd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550F70">
        <w:rPr>
          <w:rFonts w:ascii="Times New Roman" w:hAnsi="Times New Roman"/>
          <w:color w:val="auto"/>
          <w:sz w:val="28"/>
          <w:szCs w:val="28"/>
        </w:rPr>
        <w:t>Литература</w:t>
      </w:r>
    </w:p>
    <w:p w:rsidR="00904543" w:rsidRPr="00550F70" w:rsidRDefault="00820C0C" w:rsidP="006E73B4">
      <w:pPr>
        <w:pStyle w:val="a6"/>
        <w:numPr>
          <w:ilvl w:val="0"/>
          <w:numId w:val="2"/>
        </w:numPr>
        <w:pBdr>
          <w:right w:val="nil"/>
        </w:pBd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50F70">
        <w:rPr>
          <w:rFonts w:ascii="Times New Roman" w:hAnsi="Times New Roman"/>
          <w:color w:val="auto"/>
          <w:sz w:val="28"/>
          <w:szCs w:val="28"/>
        </w:rPr>
        <w:t>Бланшо</w:t>
      </w:r>
      <w:proofErr w:type="spellEnd"/>
      <w:r w:rsidR="00550F70">
        <w:rPr>
          <w:rFonts w:ascii="Times New Roman" w:hAnsi="Times New Roman"/>
          <w:color w:val="auto"/>
          <w:sz w:val="28"/>
          <w:szCs w:val="28"/>
        </w:rPr>
        <w:t> </w:t>
      </w:r>
      <w:r w:rsidRPr="00550F70">
        <w:rPr>
          <w:rFonts w:ascii="Times New Roman" w:hAnsi="Times New Roman"/>
          <w:color w:val="auto"/>
          <w:sz w:val="28"/>
          <w:szCs w:val="28"/>
        </w:rPr>
        <w:t>М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</w:rPr>
        <w:t>Литература и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 право на смерть</w:t>
      </w:r>
      <w:r w:rsidR="00550F70">
        <w:rPr>
          <w:rFonts w:ascii="Times New Roman" w:hAnsi="Times New Roman"/>
          <w:color w:val="auto"/>
          <w:sz w:val="28"/>
          <w:szCs w:val="28"/>
        </w:rPr>
        <w:t xml:space="preserve"> //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50F70">
        <w:rPr>
          <w:rFonts w:ascii="Times New Roman" w:hAnsi="Times New Roman"/>
          <w:color w:val="auto"/>
          <w:sz w:val="28"/>
          <w:szCs w:val="28"/>
        </w:rPr>
        <w:t>Бланшо</w:t>
      </w:r>
      <w:proofErr w:type="spellEnd"/>
      <w:r w:rsidR="00550F70">
        <w:rPr>
          <w:rFonts w:ascii="Times New Roman" w:hAnsi="Times New Roman"/>
          <w:color w:val="auto"/>
          <w:sz w:val="28"/>
          <w:szCs w:val="28"/>
        </w:rPr>
        <w:t> </w:t>
      </w:r>
      <w:r w:rsidRPr="00550F70">
        <w:rPr>
          <w:rFonts w:ascii="Times New Roman" w:hAnsi="Times New Roman"/>
          <w:color w:val="auto"/>
          <w:sz w:val="28"/>
          <w:szCs w:val="28"/>
        </w:rPr>
        <w:t>М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</w:rPr>
        <w:t>От Ка</w:t>
      </w:r>
      <w:r w:rsidRPr="00550F70">
        <w:rPr>
          <w:rFonts w:ascii="Times New Roman" w:hAnsi="Times New Roman"/>
          <w:color w:val="auto"/>
          <w:sz w:val="28"/>
          <w:szCs w:val="28"/>
        </w:rPr>
        <w:t>ф</w:t>
      </w:r>
      <w:r w:rsidRPr="00550F70">
        <w:rPr>
          <w:rFonts w:ascii="Times New Roman" w:hAnsi="Times New Roman"/>
          <w:color w:val="auto"/>
          <w:sz w:val="28"/>
          <w:szCs w:val="28"/>
        </w:rPr>
        <w:t>ки к Кафке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50F70">
        <w:rPr>
          <w:rFonts w:ascii="Times New Roman" w:hAnsi="Times New Roman"/>
          <w:color w:val="auto"/>
          <w:sz w:val="28"/>
          <w:szCs w:val="28"/>
        </w:rPr>
        <w:t>М</w:t>
      </w:r>
      <w:r w:rsidRPr="00550F70">
        <w:rPr>
          <w:rFonts w:ascii="Times New Roman" w:hAnsi="Times New Roman"/>
          <w:color w:val="auto"/>
          <w:sz w:val="28"/>
          <w:szCs w:val="28"/>
        </w:rPr>
        <w:t xml:space="preserve">.: </w:t>
      </w:r>
      <w:r w:rsidRPr="00550F70">
        <w:rPr>
          <w:rFonts w:ascii="Times New Roman" w:hAnsi="Times New Roman"/>
          <w:color w:val="auto"/>
          <w:sz w:val="28"/>
          <w:szCs w:val="28"/>
        </w:rPr>
        <w:t>Логос</w:t>
      </w:r>
      <w:r w:rsidRPr="00550F70">
        <w:rPr>
          <w:rFonts w:ascii="Times New Roman" w:hAnsi="Times New Roman"/>
          <w:color w:val="auto"/>
          <w:sz w:val="28"/>
          <w:szCs w:val="28"/>
        </w:rPr>
        <w:t>, 1998.</w:t>
      </w:r>
    </w:p>
    <w:p w:rsidR="006E73B4" w:rsidRDefault="00550F70" w:rsidP="006E73B4">
      <w:pPr>
        <w:pStyle w:val="a6"/>
        <w:numPr>
          <w:ilvl w:val="0"/>
          <w:numId w:val="2"/>
        </w:numPr>
        <w:pBdr>
          <w:right w:val="nil"/>
        </w:pBd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E73B4">
        <w:rPr>
          <w:rFonts w:ascii="Times New Roman" w:hAnsi="Times New Roman"/>
          <w:color w:val="auto"/>
          <w:sz w:val="28"/>
          <w:szCs w:val="28"/>
        </w:rPr>
        <w:t>Болтански</w:t>
      </w:r>
      <w:proofErr w:type="spellEnd"/>
      <w:r w:rsidRPr="006E73B4">
        <w:rPr>
          <w:rFonts w:ascii="Times New Roman" w:hAnsi="Times New Roman"/>
          <w:color w:val="auto"/>
          <w:sz w:val="28"/>
          <w:szCs w:val="28"/>
        </w:rPr>
        <w:t> 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Л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Тайны и заговоры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По следам расследований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СПб</w:t>
      </w:r>
      <w:proofErr w:type="gramStart"/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.: </w:t>
      </w:r>
      <w:proofErr w:type="gramEnd"/>
      <w:r w:rsidR="00820C0C" w:rsidRPr="006E73B4">
        <w:rPr>
          <w:rFonts w:ascii="Times New Roman" w:hAnsi="Times New Roman"/>
          <w:color w:val="auto"/>
          <w:sz w:val="28"/>
          <w:szCs w:val="28"/>
        </w:rPr>
        <w:t>Изд</w:t>
      </w:r>
      <w:r w:rsidRPr="006E73B4">
        <w:rPr>
          <w:rFonts w:ascii="Times New Roman" w:hAnsi="Times New Roman"/>
          <w:color w:val="auto"/>
          <w:sz w:val="28"/>
          <w:szCs w:val="28"/>
        </w:rPr>
        <w:t>-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во Европейского ун</w:t>
      </w:r>
      <w:r w:rsidRPr="006E73B4">
        <w:rPr>
          <w:rFonts w:ascii="Times New Roman" w:hAnsi="Times New Roman"/>
          <w:color w:val="auto"/>
          <w:sz w:val="28"/>
          <w:szCs w:val="28"/>
        </w:rPr>
        <w:t>-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та в Санкт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-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Петербурге</w:t>
      </w:r>
      <w:r w:rsidR="006E73B4">
        <w:rPr>
          <w:rFonts w:ascii="Times New Roman" w:hAnsi="Times New Roman"/>
          <w:color w:val="auto"/>
          <w:sz w:val="28"/>
          <w:szCs w:val="28"/>
        </w:rPr>
        <w:t>, 2019.</w:t>
      </w:r>
    </w:p>
    <w:p w:rsidR="00904543" w:rsidRPr="006E73B4" w:rsidRDefault="006E73B4" w:rsidP="006E73B4">
      <w:pPr>
        <w:pStyle w:val="a6"/>
        <w:numPr>
          <w:ilvl w:val="0"/>
          <w:numId w:val="2"/>
        </w:numPr>
        <w:pBdr>
          <w:right w:val="nil"/>
        </w:pBd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Лоуренс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 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К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820C0C" w:rsidRPr="006E73B4">
        <w:rPr>
          <w:rFonts w:ascii="Times New Roman" w:hAnsi="Times New Roman"/>
          <w:color w:val="auto"/>
          <w:sz w:val="28"/>
          <w:szCs w:val="28"/>
        </w:rPr>
        <w:t>Сторителлинг</w:t>
      </w:r>
      <w:proofErr w:type="spellEnd"/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Как написать отличную историю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М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 xml:space="preserve">.: </w:t>
      </w:r>
      <w:proofErr w:type="spellStart"/>
      <w:r w:rsidR="00820C0C" w:rsidRPr="006E73B4">
        <w:rPr>
          <w:rFonts w:ascii="Times New Roman" w:hAnsi="Times New Roman"/>
          <w:color w:val="auto"/>
          <w:sz w:val="28"/>
          <w:szCs w:val="28"/>
        </w:rPr>
        <w:t>Гая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т</w:t>
      </w:r>
      <w:r w:rsidR="00820C0C" w:rsidRPr="006E73B4">
        <w:rPr>
          <w:rFonts w:ascii="Times New Roman" w:hAnsi="Times New Roman"/>
          <w:color w:val="auto"/>
          <w:sz w:val="28"/>
          <w:szCs w:val="28"/>
        </w:rPr>
        <w:t>ри</w:t>
      </w:r>
      <w:proofErr w:type="spellEnd"/>
      <w:r w:rsidR="00820C0C" w:rsidRPr="006E73B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="00820C0C" w:rsidRPr="006E73B4">
        <w:rPr>
          <w:rFonts w:ascii="Times New Roman" w:hAnsi="Times New Roman"/>
          <w:color w:val="auto"/>
          <w:sz w:val="28"/>
          <w:szCs w:val="28"/>
        </w:rPr>
        <w:t>Livebook</w:t>
      </w:r>
      <w:proofErr w:type="spellEnd"/>
      <w:r w:rsidR="00820C0C" w:rsidRPr="006E73B4">
        <w:rPr>
          <w:rFonts w:ascii="Times New Roman" w:hAnsi="Times New Roman"/>
          <w:color w:val="auto"/>
          <w:sz w:val="28"/>
          <w:szCs w:val="28"/>
        </w:rPr>
        <w:t>, 2021.</w:t>
      </w:r>
    </w:p>
    <w:p w:rsidR="006E73B4" w:rsidRDefault="00820C0C" w:rsidP="006E73B4">
      <w:pPr>
        <w:pStyle w:val="a6"/>
        <w:numPr>
          <w:ilvl w:val="0"/>
          <w:numId w:val="2"/>
        </w:numPr>
        <w:pBdr>
          <w:right w:val="nil"/>
        </w:pBd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E73B4">
        <w:rPr>
          <w:rFonts w:ascii="Times New Roman" w:hAnsi="Times New Roman"/>
          <w:color w:val="auto"/>
          <w:sz w:val="28"/>
          <w:szCs w:val="28"/>
        </w:rPr>
        <w:t>Люббе</w:t>
      </w:r>
      <w:proofErr w:type="spellEnd"/>
      <w:r w:rsidR="006E73B4" w:rsidRPr="006E73B4">
        <w:rPr>
          <w:rFonts w:ascii="Times New Roman" w:hAnsi="Times New Roman"/>
          <w:color w:val="auto"/>
          <w:sz w:val="28"/>
          <w:szCs w:val="28"/>
        </w:rPr>
        <w:t> </w:t>
      </w:r>
      <w:r w:rsidRPr="006E73B4">
        <w:rPr>
          <w:rFonts w:ascii="Times New Roman" w:hAnsi="Times New Roman"/>
          <w:color w:val="auto"/>
          <w:sz w:val="28"/>
          <w:szCs w:val="28"/>
        </w:rPr>
        <w:t>Г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E73B4">
        <w:rPr>
          <w:rFonts w:ascii="Times New Roman" w:hAnsi="Times New Roman"/>
          <w:color w:val="auto"/>
          <w:sz w:val="28"/>
          <w:szCs w:val="28"/>
        </w:rPr>
        <w:t>В ногу со временем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E73B4">
        <w:rPr>
          <w:rFonts w:ascii="Times New Roman" w:hAnsi="Times New Roman"/>
          <w:color w:val="auto"/>
          <w:sz w:val="28"/>
          <w:szCs w:val="28"/>
        </w:rPr>
        <w:t>Сокращенное пребывание в настоящем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E73B4">
        <w:rPr>
          <w:rFonts w:ascii="Times New Roman" w:hAnsi="Times New Roman"/>
          <w:color w:val="auto"/>
          <w:sz w:val="28"/>
          <w:szCs w:val="28"/>
        </w:rPr>
        <w:t>М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.: </w:t>
      </w:r>
      <w:r w:rsidRPr="006E73B4">
        <w:rPr>
          <w:rFonts w:ascii="Times New Roman" w:hAnsi="Times New Roman"/>
          <w:color w:val="auto"/>
          <w:sz w:val="28"/>
          <w:szCs w:val="28"/>
        </w:rPr>
        <w:t>Изд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E73B4">
        <w:rPr>
          <w:rFonts w:ascii="Times New Roman" w:hAnsi="Times New Roman"/>
          <w:color w:val="auto"/>
          <w:sz w:val="28"/>
          <w:szCs w:val="28"/>
        </w:rPr>
        <w:t>дом Высшей школы экономики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, 2016. </w:t>
      </w:r>
    </w:p>
    <w:p w:rsidR="00904543" w:rsidRPr="006E73B4" w:rsidRDefault="00820C0C" w:rsidP="006E73B4">
      <w:pPr>
        <w:pStyle w:val="a6"/>
        <w:numPr>
          <w:ilvl w:val="0"/>
          <w:numId w:val="2"/>
        </w:numPr>
        <w:pBdr>
          <w:right w:val="nil"/>
        </w:pBd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3B4">
        <w:rPr>
          <w:rFonts w:ascii="Times New Roman" w:hAnsi="Times New Roman"/>
          <w:color w:val="auto"/>
          <w:sz w:val="28"/>
          <w:szCs w:val="28"/>
        </w:rPr>
        <w:t>Шмид</w:t>
      </w:r>
      <w:r w:rsidR="006E73B4" w:rsidRPr="006E73B4">
        <w:rPr>
          <w:rFonts w:ascii="Times New Roman" w:hAnsi="Times New Roman"/>
          <w:color w:val="auto"/>
          <w:sz w:val="28"/>
          <w:szCs w:val="28"/>
        </w:rPr>
        <w:t> </w:t>
      </w:r>
      <w:r w:rsidRPr="006E73B4">
        <w:rPr>
          <w:rFonts w:ascii="Times New Roman" w:hAnsi="Times New Roman"/>
          <w:color w:val="auto"/>
          <w:sz w:val="28"/>
          <w:szCs w:val="28"/>
        </w:rPr>
        <w:t>В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6E73B4">
        <w:rPr>
          <w:rFonts w:ascii="Times New Roman" w:hAnsi="Times New Roman"/>
          <w:color w:val="auto"/>
          <w:sz w:val="28"/>
          <w:szCs w:val="28"/>
        </w:rPr>
        <w:t>Нарратология</w:t>
      </w:r>
      <w:proofErr w:type="spellEnd"/>
      <w:r w:rsidR="006E73B4" w:rsidRPr="006E7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E73B4">
        <w:rPr>
          <w:rFonts w:ascii="Times New Roman" w:hAnsi="Times New Roman"/>
          <w:color w:val="auto"/>
          <w:sz w:val="28"/>
          <w:szCs w:val="28"/>
        </w:rPr>
        <w:t>М</w:t>
      </w:r>
      <w:r w:rsidRPr="006E73B4">
        <w:rPr>
          <w:rFonts w:ascii="Times New Roman" w:hAnsi="Times New Roman"/>
          <w:color w:val="auto"/>
          <w:sz w:val="28"/>
          <w:szCs w:val="28"/>
        </w:rPr>
        <w:t xml:space="preserve">.: </w:t>
      </w:r>
      <w:r w:rsidRPr="006E73B4">
        <w:rPr>
          <w:rFonts w:ascii="Times New Roman" w:hAnsi="Times New Roman"/>
          <w:color w:val="auto"/>
          <w:sz w:val="28"/>
          <w:szCs w:val="28"/>
        </w:rPr>
        <w:t>Языки славянской культуры</w:t>
      </w:r>
      <w:r w:rsidRPr="006E73B4">
        <w:rPr>
          <w:rFonts w:ascii="Times New Roman" w:hAnsi="Times New Roman"/>
          <w:color w:val="auto"/>
          <w:sz w:val="28"/>
          <w:szCs w:val="28"/>
        </w:rPr>
        <w:t>, 2003.</w:t>
      </w:r>
    </w:p>
    <w:sectPr w:rsidR="00904543" w:rsidRPr="006E73B4" w:rsidSect="00550F70">
      <w:headerReference w:type="default" r:id="rId8"/>
      <w:footerReference w:type="default" r:id="rId9"/>
      <w:pgSz w:w="11900" w:h="16840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0C" w:rsidRDefault="00820C0C" w:rsidP="00904543">
      <w:r>
        <w:separator/>
      </w:r>
    </w:p>
  </w:endnote>
  <w:endnote w:type="continuationSeparator" w:id="0">
    <w:p w:rsidR="00820C0C" w:rsidRDefault="00820C0C" w:rsidP="0090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43" w:rsidRDefault="009045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0C" w:rsidRDefault="00820C0C" w:rsidP="00904543">
      <w:r>
        <w:separator/>
      </w:r>
    </w:p>
  </w:footnote>
  <w:footnote w:type="continuationSeparator" w:id="0">
    <w:p w:rsidR="00820C0C" w:rsidRDefault="00820C0C" w:rsidP="0090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43" w:rsidRDefault="009045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C54"/>
    <w:multiLevelType w:val="hybridMultilevel"/>
    <w:tmpl w:val="DE2E1C2C"/>
    <w:styleLink w:val="a"/>
    <w:lvl w:ilvl="0" w:tplc="3CA60EA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EE4A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4ACE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E227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875C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03D1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C660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ED29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0AA7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0D7381C"/>
    <w:multiLevelType w:val="hybridMultilevel"/>
    <w:tmpl w:val="DE2E1C2C"/>
    <w:numStyleLink w:val="a"/>
  </w:abstractNum>
  <w:num w:numId="1">
    <w:abstractNumId w:val="0"/>
  </w:num>
  <w:num w:numId="2">
    <w:abstractNumId w:val="1"/>
    <w:lvlOverride w:ilvl="0">
      <w:lvl w:ilvl="0" w:tplc="7EFC225E">
        <w:start w:val="1"/>
        <w:numFmt w:val="decimal"/>
        <w:suff w:val="space"/>
        <w:lvlText w:val="%1."/>
        <w:lvlJc w:val="left"/>
        <w:pPr>
          <w:ind w:left="458" w:hanging="45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1E4A0B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2F6169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390F99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3F0910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758F87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E8014D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640B53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4BEDC7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543"/>
    <w:rsid w:val="00550F70"/>
    <w:rsid w:val="006E73B4"/>
    <w:rsid w:val="00820C0C"/>
    <w:rsid w:val="0090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04543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04543"/>
    <w:rPr>
      <w:u w:val="single"/>
    </w:rPr>
  </w:style>
  <w:style w:type="table" w:customStyle="1" w:styleId="TableNormal">
    <w:name w:val="Table Normal"/>
    <w:rsid w:val="009045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9045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Body Text"/>
    <w:rsid w:val="00904543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paragraph" w:customStyle="1" w:styleId="a7">
    <w:name w:val="По умолчанию"/>
    <w:rsid w:val="0090454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a">
    <w:name w:val="С числами"/>
    <w:rsid w:val="0090454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he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2021-05-12T22:40:00Z</dcterms:created>
  <dcterms:modified xsi:type="dcterms:W3CDTF">2021-05-12T22:51:00Z</dcterms:modified>
</cp:coreProperties>
</file>