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5C" w:rsidRPr="00F975E8" w:rsidRDefault="00AD5AAF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378D">
        <w:rPr>
          <w:bCs/>
          <w:color w:val="000000"/>
          <w:sz w:val="28"/>
          <w:szCs w:val="28"/>
        </w:rPr>
        <w:t xml:space="preserve">Елена </w:t>
      </w:r>
      <w:r w:rsidRPr="0055378D">
        <w:rPr>
          <w:color w:val="000000"/>
          <w:sz w:val="28"/>
          <w:szCs w:val="28"/>
        </w:rPr>
        <w:t>Валерьевна</w:t>
      </w:r>
      <w:r w:rsidRPr="00F975E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B2C5C" w:rsidRPr="00F975E8">
        <w:rPr>
          <w:color w:val="000000"/>
          <w:sz w:val="28"/>
          <w:szCs w:val="28"/>
        </w:rPr>
        <w:t>Плахина</w:t>
      </w:r>
      <w:proofErr w:type="spellEnd"/>
    </w:p>
    <w:p w:rsidR="00F975E8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t>Тюменск</w:t>
      </w:r>
      <w:r w:rsidR="00F975E8">
        <w:rPr>
          <w:color w:val="000000"/>
          <w:sz w:val="28"/>
          <w:szCs w:val="28"/>
        </w:rPr>
        <w:t>ий государственный университет</w:t>
      </w:r>
    </w:p>
    <w:p w:rsidR="0055378D" w:rsidRDefault="004C5042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3B2C5C" w:rsidRPr="00F975E8">
          <w:rPr>
            <w:rStyle w:val="a4"/>
            <w:sz w:val="28"/>
            <w:szCs w:val="28"/>
          </w:rPr>
          <w:t>e.v.plakhina@utmn.ru</w:t>
        </w:r>
      </w:hyperlink>
    </w:p>
    <w:p w:rsidR="00DE6131" w:rsidRDefault="00DE6131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B2C5C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F975E8">
        <w:rPr>
          <w:b/>
          <w:color w:val="000000"/>
          <w:sz w:val="28"/>
          <w:szCs w:val="28"/>
        </w:rPr>
        <w:t>Методы преподавания курса «История журналистики» в условиях пандемии</w:t>
      </w:r>
    </w:p>
    <w:p w:rsidR="00366A8F" w:rsidRPr="00F975E8" w:rsidRDefault="00366A8F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B2C5C" w:rsidRPr="00F975E8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t>Рассматриваются проблемы, с которыми столкнулись преподаватели истории журналистики: сокращение продолжительности курсов, снижение читательской и исторической грамотности студентов, влияние внешнего фактора – «рваного» обучения (дистанционное, очное) в условиях пандемии. Предлагаются образовательные методики, направленные на решение данных проблем.</w:t>
      </w:r>
    </w:p>
    <w:p w:rsidR="003B2C5C" w:rsidRPr="00F975E8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bCs/>
          <w:color w:val="000000"/>
          <w:sz w:val="28"/>
          <w:szCs w:val="28"/>
        </w:rPr>
        <w:t>Ключевые слова:</w:t>
      </w:r>
      <w:r w:rsidRPr="00F975E8">
        <w:rPr>
          <w:color w:val="000000"/>
          <w:sz w:val="28"/>
          <w:szCs w:val="28"/>
        </w:rPr>
        <w:t xml:space="preserve"> история журналистики, образовательные методы, грамотность.</w:t>
      </w:r>
    </w:p>
    <w:p w:rsidR="00F975E8" w:rsidRDefault="00F975E8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A3926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t>При сокращении объемов и продолжительности курсов по истории журналистики (в нашем случае зарубежной) повышается концентрация информации, которую получают обучающиеся, о чем не раз говор</w:t>
      </w:r>
      <w:r w:rsidR="0055378D">
        <w:rPr>
          <w:color w:val="000000"/>
          <w:sz w:val="28"/>
          <w:szCs w:val="28"/>
        </w:rPr>
        <w:t>или специалисты, в том числе Н. В. </w:t>
      </w:r>
      <w:proofErr w:type="spellStart"/>
      <w:r w:rsidRPr="00F975E8">
        <w:rPr>
          <w:color w:val="000000"/>
          <w:sz w:val="28"/>
          <w:szCs w:val="28"/>
        </w:rPr>
        <w:t>Жилякова</w:t>
      </w:r>
      <w:proofErr w:type="spellEnd"/>
      <w:r w:rsidRPr="00F975E8">
        <w:rPr>
          <w:color w:val="000000"/>
          <w:sz w:val="28"/>
          <w:szCs w:val="28"/>
        </w:rPr>
        <w:t xml:space="preserve"> [2]. В период пандемии в условиях вынужденного дистанционного формата обучения помимо требований, предъявляемых к отбору информации, озвучиваемой устно, изменяются требования к пре</w:t>
      </w:r>
      <w:r w:rsidR="00366A8F">
        <w:rPr>
          <w:color w:val="000000"/>
          <w:sz w:val="28"/>
          <w:szCs w:val="28"/>
        </w:rPr>
        <w:t xml:space="preserve">зентации, сопровождающей </w:t>
      </w:r>
      <w:proofErr w:type="spellStart"/>
      <w:r w:rsidR="00366A8F">
        <w:rPr>
          <w:color w:val="000000"/>
          <w:sz w:val="28"/>
          <w:szCs w:val="28"/>
        </w:rPr>
        <w:t>онлайн-</w:t>
      </w:r>
      <w:r w:rsidRPr="00F975E8">
        <w:rPr>
          <w:color w:val="000000"/>
          <w:sz w:val="28"/>
          <w:szCs w:val="28"/>
        </w:rPr>
        <w:t>лекцию</w:t>
      </w:r>
      <w:proofErr w:type="spellEnd"/>
      <w:r w:rsidRPr="00F975E8">
        <w:rPr>
          <w:color w:val="000000"/>
          <w:sz w:val="28"/>
          <w:szCs w:val="28"/>
        </w:rPr>
        <w:t xml:space="preserve">, которая выполняет функцию своеобразного коллектора, где в краткой форме концентрируется значительно больше данных, чем ранее. Количество слайдов разумно, контент презентации не </w:t>
      </w:r>
      <w:proofErr w:type="gramStart"/>
      <w:r w:rsidRPr="00F975E8">
        <w:rPr>
          <w:color w:val="000000"/>
          <w:sz w:val="28"/>
          <w:szCs w:val="28"/>
        </w:rPr>
        <w:t>перегружен</w:t>
      </w:r>
      <w:proofErr w:type="gramEnd"/>
      <w:r w:rsidRPr="00F975E8">
        <w:rPr>
          <w:color w:val="000000"/>
          <w:sz w:val="28"/>
          <w:szCs w:val="28"/>
        </w:rPr>
        <w:t xml:space="preserve">, но насыщен. Фиксируется много заменяющих традиционный текст гиперссылок (на другие лекции в </w:t>
      </w:r>
      <w:proofErr w:type="spellStart"/>
      <w:r w:rsidRPr="00F975E8">
        <w:rPr>
          <w:color w:val="000000"/>
          <w:sz w:val="28"/>
          <w:szCs w:val="28"/>
        </w:rPr>
        <w:t>YouTube</w:t>
      </w:r>
      <w:proofErr w:type="spellEnd"/>
      <w:r w:rsidRPr="00F975E8">
        <w:rPr>
          <w:color w:val="000000"/>
          <w:sz w:val="28"/>
          <w:szCs w:val="28"/>
        </w:rPr>
        <w:t xml:space="preserve">, на тексты книг, учебников, статей по теме, конкретно по каждому из обсуждаемых аспектов), которые дают возможность изучить дополнительно значительные пласты информации по </w:t>
      </w:r>
      <w:r w:rsidRPr="00F975E8">
        <w:rPr>
          <w:color w:val="000000"/>
          <w:sz w:val="28"/>
          <w:szCs w:val="28"/>
        </w:rPr>
        <w:lastRenderedPageBreak/>
        <w:t xml:space="preserve">окончании лекции, при пересмотре ее записи. На слайдах появляется больше схем и таблиц: вероятно, это связано со стремлением выбрать из огромного количества «интеллектуального сырья» – классических и </w:t>
      </w:r>
      <w:r w:rsidR="00CA3926">
        <w:rPr>
          <w:color w:val="000000"/>
          <w:sz w:val="28"/>
          <w:szCs w:val="28"/>
        </w:rPr>
        <w:t>новых сведений – самое главное.</w:t>
      </w:r>
    </w:p>
    <w:p w:rsidR="00CA3926" w:rsidRDefault="0055378D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Научные исследования Н. В. </w:t>
      </w:r>
      <w:proofErr w:type="spellStart"/>
      <w:r>
        <w:rPr>
          <w:color w:val="000000"/>
          <w:sz w:val="28"/>
          <w:szCs w:val="28"/>
        </w:rPr>
        <w:t>Иноземцевой</w:t>
      </w:r>
      <w:proofErr w:type="spellEnd"/>
      <w:r>
        <w:rPr>
          <w:color w:val="000000"/>
          <w:sz w:val="28"/>
          <w:szCs w:val="28"/>
        </w:rPr>
        <w:t xml:space="preserve"> [3], Ю. Н. Гостевой, М. И. </w:t>
      </w:r>
      <w:r w:rsidR="003B2C5C" w:rsidRPr="00F975E8">
        <w:rPr>
          <w:color w:val="000000"/>
          <w:sz w:val="28"/>
          <w:szCs w:val="28"/>
        </w:rPr>
        <w:t>Кузнецовой и</w:t>
      </w:r>
      <w:r w:rsidR="00366A8F">
        <w:rPr>
          <w:color w:val="000000"/>
          <w:sz w:val="28"/>
          <w:szCs w:val="28"/>
        </w:rPr>
        <w:t> </w:t>
      </w:r>
      <w:r w:rsidR="003B2C5C" w:rsidRPr="00F975E8">
        <w:rPr>
          <w:color w:val="000000"/>
          <w:sz w:val="28"/>
          <w:szCs w:val="28"/>
        </w:rPr>
        <w:t>др. [1], личные наблюдения преподавателей свидетельствуют о реальности ситуации регресса в области историчес</w:t>
      </w:r>
      <w:r w:rsidR="00CA3926">
        <w:rPr>
          <w:color w:val="000000"/>
          <w:sz w:val="28"/>
          <w:szCs w:val="28"/>
        </w:rPr>
        <w:t>кой и читательской грамотности.</w:t>
      </w:r>
    </w:p>
    <w:p w:rsidR="00CA3926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t xml:space="preserve">Приемы по решению проблемы снижения исторической грамотности: использование </w:t>
      </w:r>
      <w:proofErr w:type="spellStart"/>
      <w:r w:rsidRPr="00F975E8">
        <w:rPr>
          <w:color w:val="000000"/>
          <w:sz w:val="28"/>
          <w:szCs w:val="28"/>
        </w:rPr>
        <w:t>сторителлинга</w:t>
      </w:r>
      <w:proofErr w:type="spellEnd"/>
      <w:r w:rsidRPr="00F975E8">
        <w:rPr>
          <w:color w:val="000000"/>
          <w:sz w:val="28"/>
          <w:szCs w:val="28"/>
        </w:rPr>
        <w:t xml:space="preserve"> (о судьбах журналистов, о работе редакций и</w:t>
      </w:r>
      <w:r w:rsidR="00366A8F">
        <w:rPr>
          <w:color w:val="000000"/>
          <w:sz w:val="28"/>
          <w:szCs w:val="28"/>
        </w:rPr>
        <w:t> т.д</w:t>
      </w:r>
      <w:r w:rsidRPr="00F975E8">
        <w:rPr>
          <w:color w:val="000000"/>
          <w:sz w:val="28"/>
          <w:szCs w:val="28"/>
        </w:rPr>
        <w:t xml:space="preserve">.) в сопровождении с ресурсом, подобным </w:t>
      </w:r>
      <w:proofErr w:type="spellStart"/>
      <w:r w:rsidRPr="00F975E8">
        <w:rPr>
          <w:color w:val="000000"/>
          <w:sz w:val="28"/>
          <w:szCs w:val="28"/>
        </w:rPr>
        <w:t>StoryMap</w:t>
      </w:r>
      <w:proofErr w:type="spellEnd"/>
      <w:r w:rsidRPr="00F975E8">
        <w:rPr>
          <w:color w:val="000000"/>
          <w:sz w:val="28"/>
          <w:szCs w:val="28"/>
        </w:rPr>
        <w:t xml:space="preserve"> JS: так достига</w:t>
      </w:r>
      <w:r w:rsidR="00366A8F">
        <w:rPr>
          <w:color w:val="000000"/>
          <w:sz w:val="28"/>
          <w:szCs w:val="28"/>
        </w:rPr>
        <w:t>ю</w:t>
      </w:r>
      <w:r w:rsidRPr="00F975E8">
        <w:rPr>
          <w:color w:val="000000"/>
          <w:sz w:val="28"/>
          <w:szCs w:val="28"/>
        </w:rPr>
        <w:t xml:space="preserve">тся картографическая наглядность, иллюстративная насыщенность, краткость данных, представленных в формате текста. </w:t>
      </w:r>
      <w:proofErr w:type="spellStart"/>
      <w:r w:rsidRPr="00F975E8">
        <w:rPr>
          <w:color w:val="000000"/>
          <w:sz w:val="28"/>
          <w:szCs w:val="28"/>
        </w:rPr>
        <w:t>Таймлайн</w:t>
      </w:r>
      <w:proofErr w:type="spellEnd"/>
      <w:r w:rsidRPr="00F975E8">
        <w:rPr>
          <w:color w:val="000000"/>
          <w:sz w:val="28"/>
          <w:szCs w:val="28"/>
        </w:rPr>
        <w:t xml:space="preserve"> </w:t>
      </w:r>
      <w:proofErr w:type="gramStart"/>
      <w:r w:rsidRPr="00F975E8">
        <w:rPr>
          <w:color w:val="000000"/>
          <w:sz w:val="28"/>
          <w:szCs w:val="28"/>
        </w:rPr>
        <w:t>удобен</w:t>
      </w:r>
      <w:proofErr w:type="gramEnd"/>
      <w:r w:rsidRPr="00F975E8">
        <w:rPr>
          <w:color w:val="000000"/>
          <w:sz w:val="28"/>
          <w:szCs w:val="28"/>
        </w:rPr>
        <w:t>, если факты, явления выступают как части структуры по истории и нужно сформировать хронологическое представление о каком-либо периоде (</w:t>
      </w:r>
      <w:r w:rsidR="0055378D">
        <w:rPr>
          <w:color w:val="000000"/>
          <w:sz w:val="28"/>
          <w:szCs w:val="28"/>
        </w:rPr>
        <w:t>журналистике конца XIX </w:t>
      </w:r>
      <w:r w:rsidRPr="00F975E8">
        <w:rPr>
          <w:color w:val="000000"/>
          <w:sz w:val="28"/>
          <w:szCs w:val="28"/>
        </w:rPr>
        <w:t>в. во Франции и деле Дрейфуса). Прием сводной таблицы помогает при структурировании информации по всему курсу и дает возможность преобразовывать, систематизировать и классифицировать сведения (о деятельности памфлетистов в период революций), проводить параллели между явлениями, событиями, фактами и в то же время использу</w:t>
      </w:r>
      <w:r w:rsidR="00CA3926">
        <w:rPr>
          <w:color w:val="000000"/>
          <w:sz w:val="28"/>
          <w:szCs w:val="28"/>
        </w:rPr>
        <w:t>ется во избежание избыточности.</w:t>
      </w:r>
    </w:p>
    <w:p w:rsidR="00CA3926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t>Приемы по решению проблемы снижения читательской грамотности (пренебрежение чтением, подмена представлений о важности чтения самого текста оригинала, а не информации о нем, несформированность навыков вдумчивого чтения): чередование заданий проблемного, аналитического, творческого и игрового характера. В</w:t>
      </w:r>
      <w:r w:rsidR="00366A8F">
        <w:rPr>
          <w:color w:val="000000"/>
          <w:sz w:val="28"/>
          <w:szCs w:val="28"/>
        </w:rPr>
        <w:t xml:space="preserve"> педагогической практике </w:t>
      </w:r>
      <w:proofErr w:type="spellStart"/>
      <w:r w:rsidR="00366A8F">
        <w:rPr>
          <w:color w:val="000000"/>
          <w:sz w:val="28"/>
          <w:szCs w:val="28"/>
        </w:rPr>
        <w:t>онлайн-</w:t>
      </w:r>
      <w:r w:rsidRPr="00F975E8">
        <w:rPr>
          <w:color w:val="000000"/>
          <w:sz w:val="28"/>
          <w:szCs w:val="28"/>
        </w:rPr>
        <w:t>обучения</w:t>
      </w:r>
      <w:proofErr w:type="spellEnd"/>
      <w:r w:rsidRPr="00F975E8">
        <w:rPr>
          <w:color w:val="000000"/>
          <w:sz w:val="28"/>
          <w:szCs w:val="28"/>
        </w:rPr>
        <w:t xml:space="preserve"> это постановка проблемного вопроса, ответ на который содержится в важных фрагментах доступного на экране – в привычной для студентов среде – электронного текста. Метод </w:t>
      </w:r>
      <w:proofErr w:type="spellStart"/>
      <w:r w:rsidRPr="00F975E8">
        <w:rPr>
          <w:color w:val="000000"/>
          <w:sz w:val="28"/>
          <w:szCs w:val="28"/>
        </w:rPr>
        <w:t>Fish</w:t>
      </w:r>
      <w:proofErr w:type="spellEnd"/>
      <w:r w:rsidRPr="00F975E8">
        <w:rPr>
          <w:color w:val="000000"/>
          <w:sz w:val="28"/>
          <w:szCs w:val="28"/>
        </w:rPr>
        <w:t xml:space="preserve"> </w:t>
      </w:r>
      <w:proofErr w:type="spellStart"/>
      <w:r w:rsidRPr="00F975E8">
        <w:rPr>
          <w:color w:val="000000"/>
          <w:sz w:val="28"/>
          <w:szCs w:val="28"/>
        </w:rPr>
        <w:t>Bone</w:t>
      </w:r>
      <w:proofErr w:type="spellEnd"/>
      <w:r w:rsidRPr="00F975E8">
        <w:rPr>
          <w:color w:val="000000"/>
          <w:sz w:val="28"/>
          <w:szCs w:val="28"/>
        </w:rPr>
        <w:t xml:space="preserve"> применим для обсуждения проблемных ситуаций в журналистике, а графическое изображение скелета </w:t>
      </w:r>
      <w:r w:rsidRPr="00F975E8">
        <w:rPr>
          <w:color w:val="000000"/>
          <w:sz w:val="28"/>
          <w:szCs w:val="28"/>
        </w:rPr>
        <w:lastRenderedPageBreak/>
        <w:t>рыбы, котор</w:t>
      </w:r>
      <w:r w:rsidR="00366A8F">
        <w:rPr>
          <w:color w:val="000000"/>
          <w:sz w:val="28"/>
          <w:szCs w:val="28"/>
        </w:rPr>
        <w:t>ый постепенно обрастает «мясом» (</w:t>
      </w:r>
      <w:r w:rsidRPr="00F975E8">
        <w:rPr>
          <w:color w:val="000000"/>
          <w:sz w:val="28"/>
          <w:szCs w:val="28"/>
        </w:rPr>
        <w:t>данными</w:t>
      </w:r>
      <w:r w:rsidR="00366A8F">
        <w:rPr>
          <w:color w:val="000000"/>
          <w:sz w:val="28"/>
          <w:szCs w:val="28"/>
        </w:rPr>
        <w:t>)</w:t>
      </w:r>
      <w:r w:rsidRPr="00F975E8">
        <w:rPr>
          <w:color w:val="000000"/>
          <w:sz w:val="28"/>
          <w:szCs w:val="28"/>
        </w:rPr>
        <w:t>, улучшает понимание обсуждаемого. Вместо кубика Блума – технологии, проверяющей критическое мышление и понимание смысла прочитанного – можно использовать Колесо Фортуны (</w:t>
      </w:r>
      <w:proofErr w:type="gramStart"/>
      <w:r w:rsidRPr="00F975E8">
        <w:rPr>
          <w:color w:val="000000"/>
          <w:sz w:val="28"/>
          <w:szCs w:val="28"/>
        </w:rPr>
        <w:t>см</w:t>
      </w:r>
      <w:proofErr w:type="gramEnd"/>
      <w:r w:rsidRPr="00F975E8">
        <w:rPr>
          <w:color w:val="000000"/>
          <w:sz w:val="28"/>
          <w:szCs w:val="28"/>
        </w:rPr>
        <w:t xml:space="preserve">. </w:t>
      </w:r>
      <w:hyperlink r:id="rId5" w:history="1">
        <w:r w:rsidR="00366A8F" w:rsidRPr="008503CD">
          <w:rPr>
            <w:rStyle w:val="a4"/>
            <w:sz w:val="28"/>
            <w:szCs w:val="28"/>
            <w:lang w:val="en-US"/>
          </w:rPr>
          <w:t>www</w:t>
        </w:r>
        <w:r w:rsidR="00366A8F" w:rsidRPr="008503CD">
          <w:rPr>
            <w:rStyle w:val="a4"/>
            <w:sz w:val="28"/>
            <w:szCs w:val="28"/>
          </w:rPr>
          <w:t>.ru.piliapp.com/random/wheel</w:t>
        </w:r>
      </w:hyperlink>
      <w:r w:rsidRPr="00F975E8">
        <w:rPr>
          <w:color w:val="000000"/>
          <w:sz w:val="28"/>
          <w:szCs w:val="28"/>
        </w:rPr>
        <w:t xml:space="preserve">), где в поле вбиваются категории: назови, почему, объясни, предложи, придумай, поделись. Работает и приглашение к поиску в текстах журналистов емких, красивых цитат: интерес к ним обусловлен актуальными поисками статуса для соцсетей. Важно подчеркивать значимость корректности цитирования. Выполнение творческих заданий по написанию стилизованного под речь изучаемого автора текста на современную тему пробуждает небывалый энтузиазм: так запоминаются </w:t>
      </w:r>
      <w:proofErr w:type="spellStart"/>
      <w:r w:rsidRPr="00F975E8">
        <w:rPr>
          <w:color w:val="000000"/>
          <w:sz w:val="28"/>
          <w:szCs w:val="28"/>
        </w:rPr>
        <w:t>горгианские</w:t>
      </w:r>
      <w:proofErr w:type="spellEnd"/>
      <w:r w:rsidRPr="00F975E8">
        <w:rPr>
          <w:color w:val="000000"/>
          <w:sz w:val="28"/>
          <w:szCs w:val="28"/>
        </w:rPr>
        <w:t xml:space="preserve"> фигуры, аргументация, типизация (как </w:t>
      </w:r>
      <w:r w:rsidR="00366A8F">
        <w:rPr>
          <w:color w:val="000000"/>
          <w:sz w:val="28"/>
          <w:szCs w:val="28"/>
        </w:rPr>
        <w:t xml:space="preserve">в творчестве Бальзака), </w:t>
      </w:r>
      <w:proofErr w:type="spellStart"/>
      <w:r w:rsidR="00366A8F">
        <w:rPr>
          <w:color w:val="000000"/>
          <w:sz w:val="28"/>
          <w:szCs w:val="28"/>
        </w:rPr>
        <w:t>этопея</w:t>
      </w:r>
      <w:proofErr w:type="spellEnd"/>
      <w:r w:rsidR="00366A8F">
        <w:rPr>
          <w:color w:val="000000"/>
          <w:sz w:val="28"/>
          <w:szCs w:val="28"/>
        </w:rPr>
        <w:t xml:space="preserve"> и т.д</w:t>
      </w:r>
      <w:r w:rsidRPr="00F975E8">
        <w:rPr>
          <w:color w:val="000000"/>
          <w:sz w:val="28"/>
          <w:szCs w:val="28"/>
        </w:rPr>
        <w:t xml:space="preserve">. Без знания оригинала выполнить такую работу не получится. Игровые элементы – это любимый студентами за ощущение </w:t>
      </w:r>
      <w:proofErr w:type="spellStart"/>
      <w:r w:rsidRPr="00F975E8">
        <w:rPr>
          <w:color w:val="000000"/>
          <w:sz w:val="28"/>
          <w:szCs w:val="28"/>
        </w:rPr>
        <w:t>соревновательности</w:t>
      </w:r>
      <w:proofErr w:type="spellEnd"/>
      <w:r w:rsidRPr="00F975E8">
        <w:rPr>
          <w:color w:val="000000"/>
          <w:sz w:val="28"/>
          <w:szCs w:val="28"/>
        </w:rPr>
        <w:t xml:space="preserve"> </w:t>
      </w:r>
      <w:proofErr w:type="spellStart"/>
      <w:r w:rsidRPr="00F975E8">
        <w:rPr>
          <w:color w:val="000000"/>
          <w:sz w:val="28"/>
          <w:szCs w:val="28"/>
        </w:rPr>
        <w:t>Kahoot</w:t>
      </w:r>
      <w:proofErr w:type="spellEnd"/>
      <w:r w:rsidRPr="00F975E8">
        <w:rPr>
          <w:color w:val="000000"/>
          <w:sz w:val="28"/>
          <w:szCs w:val="28"/>
        </w:rPr>
        <w:t>! или использование стратегии моделирования сит</w:t>
      </w:r>
      <w:r w:rsidR="00CA3926">
        <w:rPr>
          <w:color w:val="000000"/>
          <w:sz w:val="28"/>
          <w:szCs w:val="28"/>
        </w:rPr>
        <w:t>уации (например</w:t>
      </w:r>
      <w:r w:rsidR="0055378D">
        <w:rPr>
          <w:color w:val="000000"/>
          <w:sz w:val="28"/>
          <w:szCs w:val="28"/>
        </w:rPr>
        <w:t>,</w:t>
      </w:r>
      <w:r w:rsidR="00CA3926">
        <w:rPr>
          <w:color w:val="000000"/>
          <w:sz w:val="28"/>
          <w:szCs w:val="28"/>
        </w:rPr>
        <w:t xml:space="preserve"> Спора о венке). </w:t>
      </w:r>
    </w:p>
    <w:p w:rsidR="00F975E8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t>При обращении к перечисленным приемам важно соблюдение чередования и баланса между новыми и классическ</w:t>
      </w:r>
      <w:r w:rsidR="00F975E8">
        <w:rPr>
          <w:color w:val="000000"/>
          <w:sz w:val="28"/>
          <w:szCs w:val="28"/>
        </w:rPr>
        <w:t>ими образовательными методами.</w:t>
      </w:r>
    </w:p>
    <w:p w:rsidR="00F975E8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br/>
        <w:t>Литература</w:t>
      </w:r>
    </w:p>
    <w:p w:rsidR="00F975E8" w:rsidRDefault="00F975E8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66A8F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Гостева</w:t>
      </w:r>
      <w:proofErr w:type="spellEnd"/>
      <w:r w:rsidR="00366A8F">
        <w:rPr>
          <w:color w:val="000000"/>
          <w:sz w:val="28"/>
          <w:szCs w:val="28"/>
        </w:rPr>
        <w:t> </w:t>
      </w:r>
      <w:r w:rsidR="003B2C5C" w:rsidRPr="00F975E8">
        <w:rPr>
          <w:color w:val="000000"/>
          <w:sz w:val="28"/>
          <w:szCs w:val="28"/>
        </w:rPr>
        <w:t>Ю.</w:t>
      </w:r>
      <w:r w:rsidR="00366A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Н., Кузнецова</w:t>
      </w:r>
      <w:r w:rsidR="00366A8F">
        <w:rPr>
          <w:color w:val="000000"/>
          <w:sz w:val="28"/>
          <w:szCs w:val="28"/>
        </w:rPr>
        <w:t> </w:t>
      </w:r>
      <w:r w:rsidR="003B2C5C" w:rsidRPr="00F975E8">
        <w:rPr>
          <w:color w:val="000000"/>
          <w:sz w:val="28"/>
          <w:szCs w:val="28"/>
        </w:rPr>
        <w:t>М.</w:t>
      </w:r>
      <w:r w:rsidR="00366A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И., Рябинина</w:t>
      </w:r>
      <w:r w:rsidR="00366A8F">
        <w:rPr>
          <w:color w:val="000000"/>
          <w:sz w:val="28"/>
          <w:szCs w:val="28"/>
        </w:rPr>
        <w:t> </w:t>
      </w:r>
      <w:r w:rsidR="003B2C5C" w:rsidRPr="00F975E8">
        <w:rPr>
          <w:color w:val="000000"/>
          <w:sz w:val="28"/>
          <w:szCs w:val="28"/>
        </w:rPr>
        <w:t>Л.</w:t>
      </w:r>
      <w:r w:rsidR="00366A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А., Сидорова</w:t>
      </w:r>
      <w:r w:rsidR="00366A8F">
        <w:rPr>
          <w:color w:val="000000"/>
          <w:sz w:val="28"/>
          <w:szCs w:val="28"/>
        </w:rPr>
        <w:t> </w:t>
      </w:r>
      <w:r w:rsidR="003B2C5C" w:rsidRPr="00F975E8">
        <w:rPr>
          <w:color w:val="000000"/>
          <w:sz w:val="28"/>
          <w:szCs w:val="28"/>
        </w:rPr>
        <w:t>Г.</w:t>
      </w:r>
      <w:r w:rsidR="00366A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А., Чабан</w:t>
      </w:r>
      <w:r w:rsidR="00366A8F">
        <w:rPr>
          <w:color w:val="000000"/>
          <w:sz w:val="28"/>
          <w:szCs w:val="28"/>
        </w:rPr>
        <w:t> </w:t>
      </w:r>
      <w:r w:rsidR="003B2C5C" w:rsidRPr="00F975E8">
        <w:rPr>
          <w:color w:val="000000"/>
          <w:sz w:val="28"/>
          <w:szCs w:val="28"/>
        </w:rPr>
        <w:t>Т.</w:t>
      </w:r>
      <w:r w:rsidR="00366A8F">
        <w:rPr>
          <w:color w:val="000000"/>
          <w:sz w:val="28"/>
          <w:szCs w:val="28"/>
        </w:rPr>
        <w:t> </w:t>
      </w:r>
      <w:r w:rsidR="003B2C5C" w:rsidRPr="00F975E8">
        <w:rPr>
          <w:color w:val="000000"/>
          <w:sz w:val="28"/>
          <w:szCs w:val="28"/>
        </w:rPr>
        <w:t xml:space="preserve">Ю. Теория и практика оценивания читательской грамотности как компонента функциональной грамотности // Отечественная и </w:t>
      </w:r>
      <w:r w:rsidR="00366A8F">
        <w:rPr>
          <w:color w:val="000000"/>
          <w:sz w:val="28"/>
          <w:szCs w:val="28"/>
        </w:rPr>
        <w:t>зарубежная педагогика. 2019. Т. </w:t>
      </w:r>
      <w:r w:rsidR="003B2C5C" w:rsidRPr="00F975E8">
        <w:rPr>
          <w:color w:val="000000"/>
          <w:sz w:val="28"/>
          <w:szCs w:val="28"/>
        </w:rPr>
        <w:t>1</w:t>
      </w:r>
      <w:r w:rsidR="00366A8F">
        <w:rPr>
          <w:color w:val="000000"/>
          <w:sz w:val="28"/>
          <w:szCs w:val="28"/>
        </w:rPr>
        <w:t>. № </w:t>
      </w:r>
      <w:r w:rsidR="003B2C5C" w:rsidRPr="00F975E8">
        <w:rPr>
          <w:color w:val="000000"/>
          <w:sz w:val="28"/>
          <w:szCs w:val="28"/>
        </w:rPr>
        <w:t>4 (61). С. 34–57.</w:t>
      </w:r>
    </w:p>
    <w:p w:rsidR="00F975E8" w:rsidRDefault="003B2C5C" w:rsidP="000821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t>2.</w:t>
      </w:r>
      <w:r w:rsidR="00366A8F">
        <w:rPr>
          <w:color w:val="000000"/>
          <w:sz w:val="28"/>
          <w:szCs w:val="28"/>
        </w:rPr>
        <w:t> </w:t>
      </w:r>
      <w:proofErr w:type="spellStart"/>
      <w:r w:rsidRPr="00F975E8">
        <w:rPr>
          <w:color w:val="000000"/>
          <w:sz w:val="28"/>
          <w:szCs w:val="28"/>
        </w:rPr>
        <w:t>Жилякова</w:t>
      </w:r>
      <w:proofErr w:type="spellEnd"/>
      <w:r w:rsidR="00366A8F">
        <w:rPr>
          <w:color w:val="000000"/>
          <w:sz w:val="28"/>
          <w:szCs w:val="28"/>
        </w:rPr>
        <w:t> </w:t>
      </w:r>
      <w:r w:rsidRPr="00F975E8">
        <w:rPr>
          <w:color w:val="000000"/>
          <w:sz w:val="28"/>
          <w:szCs w:val="28"/>
        </w:rPr>
        <w:t>Н.</w:t>
      </w:r>
      <w:r w:rsidR="00366A8F">
        <w:rPr>
          <w:color w:val="000000"/>
          <w:sz w:val="28"/>
          <w:szCs w:val="28"/>
        </w:rPr>
        <w:t> </w:t>
      </w:r>
      <w:r w:rsidRPr="00F975E8">
        <w:rPr>
          <w:color w:val="000000"/>
          <w:sz w:val="28"/>
          <w:szCs w:val="28"/>
        </w:rPr>
        <w:t>В. Новые методики преподавания истории журналистики. Статья первая</w:t>
      </w:r>
      <w:r w:rsidR="00F975E8">
        <w:rPr>
          <w:color w:val="000000"/>
          <w:sz w:val="28"/>
          <w:szCs w:val="28"/>
        </w:rPr>
        <w:t xml:space="preserve"> </w:t>
      </w:r>
      <w:r w:rsidRPr="00F975E8">
        <w:rPr>
          <w:color w:val="000000"/>
          <w:sz w:val="28"/>
          <w:szCs w:val="28"/>
        </w:rPr>
        <w:t xml:space="preserve">// </w:t>
      </w:r>
      <w:r w:rsidR="00082193">
        <w:rPr>
          <w:color w:val="000000"/>
          <w:sz w:val="28"/>
          <w:szCs w:val="28"/>
        </w:rPr>
        <w:t xml:space="preserve">Знак: проблемное поле </w:t>
      </w:r>
      <w:proofErr w:type="spellStart"/>
      <w:r w:rsidR="00082193">
        <w:rPr>
          <w:color w:val="000000"/>
          <w:sz w:val="28"/>
          <w:szCs w:val="28"/>
        </w:rPr>
        <w:t>медиаобразования</w:t>
      </w:r>
      <w:proofErr w:type="spellEnd"/>
      <w:r w:rsidR="00082193">
        <w:rPr>
          <w:color w:val="000000"/>
          <w:sz w:val="28"/>
          <w:szCs w:val="28"/>
        </w:rPr>
        <w:t>. 2011. Т. 2. № 8.</w:t>
      </w:r>
      <w:r w:rsidR="00F975E8">
        <w:rPr>
          <w:color w:val="000000"/>
          <w:sz w:val="28"/>
          <w:szCs w:val="28"/>
        </w:rPr>
        <w:t xml:space="preserve"> </w:t>
      </w:r>
      <w:r w:rsidR="00082193">
        <w:rPr>
          <w:color w:val="000000"/>
          <w:sz w:val="28"/>
          <w:szCs w:val="28"/>
        </w:rPr>
        <w:t>С. 6–13.</w:t>
      </w:r>
    </w:p>
    <w:p w:rsidR="003B2C5C" w:rsidRPr="00F975E8" w:rsidRDefault="003B2C5C" w:rsidP="00F975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75E8">
        <w:rPr>
          <w:color w:val="000000"/>
          <w:sz w:val="28"/>
          <w:szCs w:val="28"/>
        </w:rPr>
        <w:t>3.</w:t>
      </w:r>
      <w:r w:rsidR="0057390F">
        <w:rPr>
          <w:color w:val="000000"/>
          <w:sz w:val="28"/>
          <w:szCs w:val="28"/>
        </w:rPr>
        <w:t> </w:t>
      </w:r>
      <w:proofErr w:type="spellStart"/>
      <w:r w:rsidRPr="00F975E8">
        <w:rPr>
          <w:color w:val="000000"/>
          <w:sz w:val="28"/>
          <w:szCs w:val="28"/>
        </w:rPr>
        <w:t>Иноземцева</w:t>
      </w:r>
      <w:proofErr w:type="spellEnd"/>
      <w:r w:rsidR="0057390F">
        <w:rPr>
          <w:color w:val="000000"/>
          <w:sz w:val="28"/>
          <w:szCs w:val="28"/>
        </w:rPr>
        <w:t> </w:t>
      </w:r>
      <w:r w:rsidRPr="00F975E8">
        <w:rPr>
          <w:color w:val="000000"/>
          <w:sz w:val="28"/>
          <w:szCs w:val="28"/>
        </w:rPr>
        <w:t>Н.</w:t>
      </w:r>
      <w:r w:rsidR="0057390F">
        <w:rPr>
          <w:color w:val="000000"/>
          <w:sz w:val="28"/>
          <w:szCs w:val="28"/>
        </w:rPr>
        <w:t> </w:t>
      </w:r>
      <w:r w:rsidRPr="00F975E8">
        <w:rPr>
          <w:color w:val="000000"/>
          <w:sz w:val="28"/>
          <w:szCs w:val="28"/>
        </w:rPr>
        <w:t>В. Развитие читательской грамотности подростков как педагогическая проблема</w:t>
      </w:r>
      <w:r w:rsidR="00F975E8">
        <w:rPr>
          <w:color w:val="000000"/>
          <w:sz w:val="28"/>
          <w:szCs w:val="28"/>
        </w:rPr>
        <w:t xml:space="preserve"> </w:t>
      </w:r>
      <w:r w:rsidRPr="00F975E8">
        <w:rPr>
          <w:color w:val="000000"/>
          <w:sz w:val="28"/>
          <w:szCs w:val="28"/>
        </w:rPr>
        <w:t>// Современные исследования социальных проблем. 2018. Т.</w:t>
      </w:r>
      <w:r w:rsidR="0057390F">
        <w:rPr>
          <w:color w:val="000000"/>
          <w:sz w:val="28"/>
          <w:szCs w:val="28"/>
        </w:rPr>
        <w:t> </w:t>
      </w:r>
      <w:r w:rsidRPr="00F975E8">
        <w:rPr>
          <w:color w:val="000000"/>
          <w:sz w:val="28"/>
          <w:szCs w:val="28"/>
        </w:rPr>
        <w:t>9. №</w:t>
      </w:r>
      <w:r w:rsidR="0057390F">
        <w:rPr>
          <w:color w:val="000000"/>
          <w:sz w:val="28"/>
          <w:szCs w:val="28"/>
        </w:rPr>
        <w:t> </w:t>
      </w:r>
      <w:r w:rsidRPr="00F975E8">
        <w:rPr>
          <w:color w:val="000000"/>
          <w:sz w:val="28"/>
          <w:szCs w:val="28"/>
        </w:rPr>
        <w:t>1–2. С</w:t>
      </w:r>
      <w:r w:rsidR="0057390F">
        <w:rPr>
          <w:color w:val="000000"/>
          <w:sz w:val="28"/>
          <w:szCs w:val="28"/>
        </w:rPr>
        <w:t>.</w:t>
      </w:r>
      <w:r w:rsidRPr="00F975E8">
        <w:rPr>
          <w:color w:val="000000"/>
          <w:sz w:val="28"/>
          <w:szCs w:val="28"/>
        </w:rPr>
        <w:t xml:space="preserve"> 90–93.</w:t>
      </w:r>
    </w:p>
    <w:sectPr w:rsidR="003B2C5C" w:rsidRPr="00F975E8" w:rsidSect="004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5C"/>
    <w:rsid w:val="00082193"/>
    <w:rsid w:val="00366A8F"/>
    <w:rsid w:val="003B2C5C"/>
    <w:rsid w:val="004C5042"/>
    <w:rsid w:val="0055378D"/>
    <w:rsid w:val="0057390F"/>
    <w:rsid w:val="0074589E"/>
    <w:rsid w:val="00AD5AAF"/>
    <w:rsid w:val="00CA3926"/>
    <w:rsid w:val="00DE6131"/>
    <w:rsid w:val="00F02B70"/>
    <w:rsid w:val="00F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.piliapp.com/random/wheel" TargetMode="External"/><Relationship Id="rId4" Type="http://schemas.openxmlformats.org/officeDocument/2006/relationships/hyperlink" Target="mailto:e.v.plakhina@u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Ольга Сергеевна</dc:creator>
  <cp:lastModifiedBy>Alexander</cp:lastModifiedBy>
  <cp:revision>7</cp:revision>
  <dcterms:created xsi:type="dcterms:W3CDTF">2021-03-22T16:35:00Z</dcterms:created>
  <dcterms:modified xsi:type="dcterms:W3CDTF">2021-03-27T21:35:00Z</dcterms:modified>
</cp:coreProperties>
</file>