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1A3E87" w:rsidRDefault="00056131" w:rsidP="000561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3E87">
        <w:rPr>
          <w:sz w:val="28"/>
          <w:szCs w:val="28"/>
        </w:rPr>
        <w:t>А</w:t>
      </w:r>
      <w:r w:rsidR="000D460C">
        <w:rPr>
          <w:sz w:val="28"/>
          <w:szCs w:val="28"/>
        </w:rPr>
        <w:t>лександр Юрьевич</w:t>
      </w:r>
      <w:r w:rsidRPr="001A3E87">
        <w:rPr>
          <w:sz w:val="28"/>
          <w:szCs w:val="28"/>
        </w:rPr>
        <w:t xml:space="preserve"> </w:t>
      </w:r>
      <w:proofErr w:type="spellStart"/>
      <w:r w:rsidR="00D06E4D" w:rsidRPr="001A3E87">
        <w:rPr>
          <w:sz w:val="28"/>
          <w:szCs w:val="28"/>
        </w:rPr>
        <w:t>Крамер</w:t>
      </w:r>
      <w:proofErr w:type="spellEnd"/>
      <w:r w:rsidR="00D06E4D" w:rsidRPr="001A3E87">
        <w:rPr>
          <w:sz w:val="28"/>
          <w:szCs w:val="28"/>
        </w:rPr>
        <w:t xml:space="preserve"> </w:t>
      </w:r>
    </w:p>
    <w:p w:rsidR="000D460C" w:rsidRDefault="00D06E4D" w:rsidP="000561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Высшая школа печати и медиатехнологий Санкт-Петербургского государственного университета промышленных технологий и дизайна</w:t>
      </w:r>
    </w:p>
    <w:p w:rsidR="00D06E4D" w:rsidRPr="001A3E87" w:rsidRDefault="000D460C" w:rsidP="000561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5" w:history="1">
        <w:r w:rsidRPr="001C5F07">
          <w:rPr>
            <w:rStyle w:val="a4"/>
            <w:rFonts w:eastAsia="Times New Roman" w:cs="Times New Roman"/>
            <w:sz w:val="28"/>
            <w:szCs w:val="28"/>
            <w:shd w:val="clear" w:color="auto" w:fill="FFFFFF"/>
            <w:lang w:eastAsia="ru-RU"/>
          </w:rPr>
          <w:t>aykramer@gmail.com</w:t>
        </w:r>
      </w:hyperlink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90FFD" w:rsidRPr="001A3E87" w:rsidRDefault="00F90FFD" w:rsidP="0005613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/>
          <w:color w:val="auto"/>
          <w:sz w:val="28"/>
          <w:szCs w:val="28"/>
          <w:lang w:eastAsia="en-US"/>
        </w:rPr>
      </w:pPr>
    </w:p>
    <w:p w:rsidR="00D06E4D" w:rsidRPr="001A3E87" w:rsidRDefault="00D06E4D" w:rsidP="000561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1A3E87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Журналистика в культуре: </w:t>
      </w:r>
      <w:proofErr w:type="spellStart"/>
      <w:r w:rsidRPr="001A3E87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>человекоразмерность</w:t>
      </w:r>
      <w:proofErr w:type="spellEnd"/>
      <w:r w:rsidRPr="001A3E87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 и «цифровая трансформация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D06E4D" w:rsidRPr="001A3E87" w:rsidRDefault="00D06E4D" w:rsidP="000561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6E4D" w:rsidRPr="001A3E87" w:rsidRDefault="00D06E4D" w:rsidP="000561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Рассматривается фактор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человекоразмерности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ключевой для воспроизводства журналистики в культуре. Тотальная «цифровизация» интеллектуальной деятельности (и журналистики</w:t>
      </w:r>
      <w:r w:rsidR="00056131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 частности) несет в себе фундаментальный риск потери журналистикой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человекоразмерности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и, как следствие, риск исключения ее из воспроизводства в культуре.</w:t>
      </w:r>
    </w:p>
    <w:p w:rsidR="0050657E" w:rsidRPr="001A3E87" w:rsidRDefault="00F45A03" w:rsidP="000561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A3E87">
        <w:rPr>
          <w:rFonts w:cs="Times New Roman"/>
          <w:bCs/>
          <w:sz w:val="28"/>
          <w:szCs w:val="28"/>
        </w:rPr>
        <w:t>Ключевые слова</w:t>
      </w:r>
      <w:r w:rsidR="003E3CDC" w:rsidRPr="001A3E87">
        <w:rPr>
          <w:rFonts w:cs="Times New Roman"/>
          <w:bCs/>
          <w:sz w:val="28"/>
          <w:szCs w:val="28"/>
        </w:rPr>
        <w:t xml:space="preserve">: </w:t>
      </w:r>
      <w:r w:rsidR="00056131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ж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урналистика, культура, </w:t>
      </w:r>
      <w:proofErr w:type="spellStart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человекоразмерность</w:t>
      </w:r>
      <w:proofErr w:type="spellEnd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 культурный объект, цифровая трансформация</w:t>
      </w:r>
      <w:r w:rsidR="00F90FFD" w:rsidRPr="001A3E87">
        <w:rPr>
          <w:rFonts w:cs="Times New Roman"/>
          <w:bCs/>
          <w:sz w:val="28"/>
          <w:szCs w:val="28"/>
        </w:rPr>
        <w:t>.</w:t>
      </w:r>
    </w:p>
    <w:p w:rsidR="00F90FFD" w:rsidRPr="001A3E87" w:rsidRDefault="00F90FFD" w:rsidP="0005613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56131" w:rsidRPr="001A3E87" w:rsidRDefault="00D06E4D" w:rsidP="000561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Медиа в целом (и пресса</w:t>
      </w:r>
      <w:r w:rsidR="00056131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 частности) существуют, сохраняются и воспроизводятся в культуре в форме «культурных объектов» (в </w:t>
      </w:r>
      <w:r w:rsidR="00056131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указанном 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П.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Бурдье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6131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смысле 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[1]). Культурный объект существует в единстве процессов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распредмечивания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артефактов в «человеческое содержание» практик [3] и опредмечивания практик в артефакты.</w:t>
      </w:r>
      <w:r w:rsidR="00056131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 рабочем порядке мы определяем практику как комплекс не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эксплицированных знаний и умений в решении практических задач, а также правил и коллективных норм, стоящих за объяснительными парадигмами (возможных в данной культуре в данный момент) [2: 14–23]. Артефакт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распредмечивается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 одну или несколько практик, практика может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опредмечиваться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 один или несколько артефактов. Для воспроизводства культурного объекта необходим хотя бы один артефакт. </w:t>
      </w:r>
    </w:p>
    <w:p w:rsidR="006D593A" w:rsidRPr="001A3E87" w:rsidRDefault="00D06E4D" w:rsidP="000561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 рабочем порядке мы устанавливаем, что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человекоразмерность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(далее 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– 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ЧР) есть сумма неустранимых ограничений, которую человек (и только 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человек) как существо естественное накладывает на практики, равно как и на любые социальные структуры коллективной жизни [4: 108]. Любая практика – 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это 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ЧР, поскольку человек есть условие и воплощение практики.</w:t>
      </w:r>
      <w:r w:rsidR="00056131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 практиках могут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распредмечиваться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опредмечиваться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не-ЧР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артефакты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– с помощью преобразующих размерность «артефактов-посредников», имеющих ЧР-интерфейсы управления.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D593A" w:rsidRPr="001A3E87" w:rsidRDefault="00D06E4D" w:rsidP="000561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Артефакт в любой «электронной» форме (в т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ом 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исле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компьютерный файл) – не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человекоразмерен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 В практиках доступен только его обра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 ЧР-устройстве-посреднике. В сущности, артефакт выведен за пределы практики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ни изменить его, ни контролировать изменения напрямую невозможно; человек в этом полностью зависим от устройств-«посредников» и их ЧР-интерфейсов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Как следствие, имеет место подмена: подлеж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т воспроизводству как культурны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объект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не сам «электронный» артефакт и практики его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распредмечивания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ЧР-устройство-посредник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(с интерфейсом доступа к образу артефакта) и практики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распредмечивания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этого устройства.</w:t>
      </w:r>
    </w:p>
    <w:p w:rsidR="006D593A" w:rsidRPr="001A3E87" w:rsidRDefault="000E71F5" w:rsidP="000561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 рабочем порядке определим журналистику как комплекс взаимосвязанных культурных объектов, легитимно актуализирующих общественно значимые смыслы </w:t>
      </w:r>
      <w:proofErr w:type="gramStart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повседневном «здесь и сейчас».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Ключевой артефакт журналистики – 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это 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результат «упаковки» творческой работы журналиста (актуализация смысла) в конечный журналистский продукт определенного формата.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Ключевые артефакты журналистики до появления электрического телеграфа </w:t>
      </w:r>
      <w:r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имели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ЧР; журналистский продукт </w:t>
      </w:r>
      <w:proofErr w:type="spellStart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распредмечивался</w:t>
      </w:r>
      <w:proofErr w:type="spellEnd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 практиках множественного воспроизведения и доставки и затем </w:t>
      </w:r>
      <w:proofErr w:type="spellStart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опредмечива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ся</w:t>
      </w:r>
      <w:proofErr w:type="spellEnd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 персональную копию потребителя; далее персональная копия </w:t>
      </w:r>
      <w:proofErr w:type="spellStart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распредмечивалась</w:t>
      </w:r>
      <w:proofErr w:type="spellEnd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 практиках </w:t>
      </w:r>
      <w:proofErr w:type="spellStart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реактуализации</w:t>
      </w:r>
      <w:proofErr w:type="spellEnd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смысла конечным потребителем журналистского продукта. Отметим, что </w:t>
      </w:r>
      <w:proofErr w:type="spellStart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реактуализация</w:t>
      </w:r>
      <w:proofErr w:type="spellEnd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смысла потребителем возможна только при наличии в артефакте маркеров «общего знания» [5], определяющих артефакт в целях практики именно как журналистский).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«Электронный» продукт журналистики (в т</w:t>
      </w:r>
      <w:r w:rsidR="006D593A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ом числе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компьютерный) – принципиально </w:t>
      </w:r>
      <w:proofErr w:type="spellStart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не-ЧР</w:t>
      </w:r>
      <w:proofErr w:type="spellEnd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; в 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практиках </w:t>
      </w:r>
      <w:proofErr w:type="spellStart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реактуализации</w:t>
      </w:r>
      <w:proofErr w:type="spellEnd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смысла конечным потребителем </w:t>
      </w:r>
      <w:proofErr w:type="spellStart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распредмечивается</w:t>
      </w:r>
      <w:proofErr w:type="spellEnd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персональная копия не продукта, но его образа вместе с ЧР-устройством преобразования размерности, через которое образ дан. Совокупность образа и устройства-носителя-посредника (</w:t>
      </w:r>
      <w:proofErr w:type="spellStart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medium</w:t>
      </w:r>
      <w:proofErr w:type="spellEnd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 прямом </w:t>
      </w:r>
      <w:proofErr w:type="spellStart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маклюэновском</w:t>
      </w:r>
      <w:proofErr w:type="spellEnd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смысле) воспринимается потребителем как сам артефакт (продукт).</w:t>
      </w:r>
    </w:p>
    <w:p w:rsidR="001A3E87" w:rsidRPr="001A3E87" w:rsidRDefault="00D06E4D" w:rsidP="000561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Цифровизация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» любой интеллектуальной деятельности несет риск фундаментальной подмены артефакта его образом в устройстве-посреднике (вместе с самим устройством). При этом, поскольку реальный не-ЧР-артефакт выводится из практики и более не является частью культурного объекта, он не будет подлежать сохранению в культуре и его место займут ЧР-устройства-посредники. Что же касается образа, он будет сохраняться как самостоятельный артефакт, пока маркеры «общего знания» работают триггерами практик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реактуализации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смысла. Как только эти маркеры будут выведены из практик, журналистика исчезнет – останется только информатика.</w:t>
      </w:r>
      <w:r w:rsidR="001A3E87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90FFD" w:rsidRPr="001A3E87" w:rsidRDefault="00F90FFD" w:rsidP="0005613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5A03" w:rsidRPr="001A3E87" w:rsidRDefault="00107FCD" w:rsidP="001A3E87">
      <w:pPr>
        <w:pStyle w:val="a3"/>
        <w:spacing w:before="0" w:beforeAutospacing="0" w:after="0" w:afterAutospacing="0" w:line="360" w:lineRule="auto"/>
        <w:ind w:left="709"/>
        <w:jc w:val="center"/>
        <w:rPr>
          <w:sz w:val="28"/>
          <w:szCs w:val="28"/>
        </w:rPr>
      </w:pPr>
      <w:r w:rsidRPr="001A3E87">
        <w:rPr>
          <w:sz w:val="28"/>
          <w:szCs w:val="28"/>
        </w:rPr>
        <w:t>Литература</w:t>
      </w:r>
    </w:p>
    <w:p w:rsidR="001A3E87" w:rsidRPr="001A3E87" w:rsidRDefault="001A3E87" w:rsidP="001A3E87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Бурдье</w:t>
      </w:r>
      <w:proofErr w:type="spellEnd"/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П. Формы капитала // Экономическая социология. 2005. Т.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6. №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3. С.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06E4D"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60–74.</w:t>
      </w:r>
    </w:p>
    <w:p w:rsidR="001A3E87" w:rsidRPr="001A3E87" w:rsidRDefault="00D06E4D" w:rsidP="001A3E87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Волков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В.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В.,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Хархордин</w:t>
      </w:r>
      <w:proofErr w:type="spellEnd"/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О.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В. Теория практик. СПб.: Изд-во Европейского ун-та в СПб., 2008.</w:t>
      </w:r>
    </w:p>
    <w:p w:rsidR="001A3E87" w:rsidRPr="001A3E87" w:rsidRDefault="00D06E4D" w:rsidP="001A3E87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Каган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М.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С. Философия культуры. СПб.: ТОО ТК «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Петрополис</w:t>
      </w:r>
      <w:proofErr w:type="spellEnd"/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», 1996.</w:t>
      </w:r>
    </w:p>
    <w:p w:rsidR="001A3E87" w:rsidRPr="001A3E87" w:rsidRDefault="00D06E4D" w:rsidP="001A3E87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</w:pP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4.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Петров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М.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К. Человеческая размерность и мир предметной деятельности // Высшее образование в России. 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2010. №</w:t>
      </w:r>
      <w:r w:rsidR="000E71F5" w:rsidRPr="000E71F5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 xml:space="preserve">4. 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. 108–118.</w:t>
      </w:r>
    </w:p>
    <w:p w:rsidR="00674EFF" w:rsidRPr="001A3E87" w:rsidRDefault="00D06E4D" w:rsidP="001A3E87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5.</w:t>
      </w:r>
      <w:r w:rsidR="000E71F5" w:rsidRPr="000E71F5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Shteynberg</w:t>
      </w:r>
      <w:proofErr w:type="spellEnd"/>
      <w:r w:rsidR="000E71F5" w:rsidRPr="000E71F5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G., Hirsh</w:t>
      </w:r>
      <w:r w:rsidR="000E71F5" w:rsidRPr="000E71F5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J.</w:t>
      </w:r>
      <w:r w:rsidR="000E71F5" w:rsidRPr="000E71F5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B</w:t>
      </w:r>
      <w:r w:rsidR="000E71F5" w:rsidRPr="000E71F5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.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, Bentley</w:t>
      </w:r>
      <w:r w:rsidR="000E71F5" w:rsidRPr="000E71F5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R.</w:t>
      </w:r>
      <w:r w:rsidR="000E71F5" w:rsidRPr="000E71F5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 xml:space="preserve">A., </w:t>
      </w:r>
      <w:proofErr w:type="spellStart"/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Garthoff</w:t>
      </w:r>
      <w:proofErr w:type="spellEnd"/>
      <w:r w:rsidR="000E71F5" w:rsidRPr="000E71F5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 xml:space="preserve">J. Shared </w:t>
      </w:r>
      <w:r w:rsidR="001A3E87"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worlds and shared minds: a theory of collective learning and a psychology of common knowledg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e // Psychological Review. 2020. Vol.</w:t>
      </w:r>
      <w:r w:rsidR="000E71F5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3E87">
        <w:rPr>
          <w:rFonts w:eastAsia="Times New Roman" w:cs="Times New Roman"/>
          <w:sz w:val="28"/>
          <w:szCs w:val="28"/>
          <w:shd w:val="clear" w:color="auto" w:fill="FFFFFF"/>
          <w:lang w:val="en-US" w:eastAsia="ru-RU"/>
        </w:rPr>
        <w:t>127. No. 5. P. 918–931.</w:t>
      </w:r>
    </w:p>
    <w:sectPr w:rsidR="00674EFF" w:rsidRPr="001A3E87" w:rsidSect="003B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597E"/>
    <w:multiLevelType w:val="hybridMultilevel"/>
    <w:tmpl w:val="81063C96"/>
    <w:lvl w:ilvl="0" w:tplc="747417AE">
      <w:start w:val="1"/>
      <w:numFmt w:val="decimal"/>
      <w:lvlText w:val="%1."/>
      <w:lvlJc w:val="left"/>
      <w:pPr>
        <w:ind w:left="1081" w:hanging="372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56131"/>
    <w:rsid w:val="000D460C"/>
    <w:rsid w:val="000E71F5"/>
    <w:rsid w:val="000F1BA9"/>
    <w:rsid w:val="00107FCD"/>
    <w:rsid w:val="00184A17"/>
    <w:rsid w:val="001A3E87"/>
    <w:rsid w:val="003B3EE1"/>
    <w:rsid w:val="003E3CDC"/>
    <w:rsid w:val="00437F00"/>
    <w:rsid w:val="0050657E"/>
    <w:rsid w:val="00512FBF"/>
    <w:rsid w:val="006703A6"/>
    <w:rsid w:val="00674EFF"/>
    <w:rsid w:val="006D3740"/>
    <w:rsid w:val="006D593A"/>
    <w:rsid w:val="00757356"/>
    <w:rsid w:val="00760F54"/>
    <w:rsid w:val="007E6158"/>
    <w:rsid w:val="009374D2"/>
    <w:rsid w:val="00992765"/>
    <w:rsid w:val="00A625E6"/>
    <w:rsid w:val="00B364FD"/>
    <w:rsid w:val="00B60CE7"/>
    <w:rsid w:val="00B75E0A"/>
    <w:rsid w:val="00BD7F67"/>
    <w:rsid w:val="00BF6338"/>
    <w:rsid w:val="00D06E4D"/>
    <w:rsid w:val="00D821BC"/>
    <w:rsid w:val="00F45A03"/>
    <w:rsid w:val="00F9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6E4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5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kram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5</cp:revision>
  <cp:lastPrinted>2019-11-19T15:51:00Z</cp:lastPrinted>
  <dcterms:created xsi:type="dcterms:W3CDTF">2021-03-30T08:30:00Z</dcterms:created>
  <dcterms:modified xsi:type="dcterms:W3CDTF">2021-04-02T19:14:00Z</dcterms:modified>
</cp:coreProperties>
</file>