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2" w:rsidRPr="00602D58" w:rsidRDefault="00D40D3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02D58">
        <w:rPr>
          <w:rFonts w:hint="eastAsia"/>
          <w:sz w:val="28"/>
          <w:szCs w:val="28"/>
        </w:rPr>
        <w:t>Х</w:t>
      </w:r>
      <w:r w:rsidRPr="00602D58">
        <w:rPr>
          <w:sz w:val="28"/>
          <w:szCs w:val="28"/>
        </w:rPr>
        <w:t>уэйянь</w:t>
      </w:r>
      <w:proofErr w:type="spellEnd"/>
      <w:r w:rsidRPr="00602D58">
        <w:rPr>
          <w:sz w:val="28"/>
          <w:szCs w:val="28"/>
        </w:rPr>
        <w:t xml:space="preserve"> Го</w:t>
      </w:r>
    </w:p>
    <w:p w:rsidR="00107FCD" w:rsidRPr="00602D58" w:rsidRDefault="00D40D32" w:rsidP="00602D58">
      <w:pPr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02D58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602D58" w:rsidRDefault="007765D1" w:rsidP="00602D58">
      <w:pPr>
        <w:suppressAutoHyphens/>
        <w:spacing w:after="0" w:line="360" w:lineRule="auto"/>
        <w:ind w:firstLine="709"/>
        <w:jc w:val="both"/>
        <w:rPr>
          <w:sz w:val="28"/>
          <w:szCs w:val="28"/>
          <w:lang w:eastAsia="zh-CN"/>
        </w:rPr>
      </w:pPr>
      <w:hyperlink r:id="rId5" w:history="1">
        <w:r w:rsidR="00E70BF1" w:rsidRPr="00602D58">
          <w:rPr>
            <w:rStyle w:val="a4"/>
            <w:sz w:val="28"/>
            <w:szCs w:val="28"/>
            <w:lang w:val="en-US" w:eastAsia="zh-CN"/>
          </w:rPr>
          <w:t>g</w:t>
        </w:r>
        <w:r w:rsidR="00E70BF1" w:rsidRPr="00602D58">
          <w:rPr>
            <w:rStyle w:val="a4"/>
            <w:rFonts w:hint="eastAsia"/>
            <w:sz w:val="28"/>
            <w:szCs w:val="28"/>
            <w:lang w:eastAsia="zh-CN"/>
          </w:rPr>
          <w:t>huiyan</w:t>
        </w:r>
        <w:r w:rsidR="00E70BF1" w:rsidRPr="00602D58">
          <w:rPr>
            <w:rStyle w:val="a4"/>
            <w:sz w:val="28"/>
            <w:szCs w:val="28"/>
            <w:lang w:eastAsia="zh-CN"/>
          </w:rPr>
          <w:t>@</w:t>
        </w:r>
        <w:r w:rsidR="00E70BF1" w:rsidRPr="00602D58">
          <w:rPr>
            <w:rStyle w:val="a4"/>
            <w:sz w:val="28"/>
            <w:szCs w:val="28"/>
            <w:lang w:val="en-US" w:eastAsia="zh-CN"/>
          </w:rPr>
          <w:t>mail</w:t>
        </w:r>
        <w:r w:rsidR="00E70BF1" w:rsidRPr="00602D58">
          <w:rPr>
            <w:rStyle w:val="a4"/>
            <w:sz w:val="28"/>
            <w:szCs w:val="28"/>
            <w:lang w:eastAsia="zh-CN"/>
          </w:rPr>
          <w:t>.</w:t>
        </w:r>
        <w:r w:rsidR="00E70BF1" w:rsidRPr="00602D58">
          <w:rPr>
            <w:rStyle w:val="a4"/>
            <w:sz w:val="28"/>
            <w:szCs w:val="28"/>
            <w:lang w:val="en-US" w:eastAsia="zh-CN"/>
          </w:rPr>
          <w:t>ru</w:t>
        </w:r>
      </w:hyperlink>
    </w:p>
    <w:p w:rsidR="00602D58" w:rsidRDefault="00602D58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F82C62" w:rsidRPr="00602D58" w:rsidRDefault="00F82C6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602D58">
        <w:rPr>
          <w:rFonts w:eastAsia="Calibri"/>
          <w:b/>
          <w:color w:val="000000" w:themeColor="text1"/>
          <w:sz w:val="28"/>
          <w:szCs w:val="28"/>
        </w:rPr>
        <w:t>Статус-кво и тенденции рекламы в развитии креативной экономики</w:t>
      </w:r>
    </w:p>
    <w:p w:rsidR="00602D58" w:rsidRDefault="00602D58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zh-CN"/>
        </w:rPr>
      </w:pPr>
    </w:p>
    <w:p w:rsidR="00366620" w:rsidRPr="00602D58" w:rsidRDefault="00F82C6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zh-CN"/>
        </w:rPr>
      </w:pPr>
      <w:r w:rsidRPr="00602D58">
        <w:rPr>
          <w:sz w:val="28"/>
          <w:szCs w:val="28"/>
          <w:lang w:eastAsia="zh-CN"/>
        </w:rPr>
        <w:t>В тезисах п</w:t>
      </w:r>
      <w:r w:rsidR="00602D58">
        <w:rPr>
          <w:sz w:val="28"/>
          <w:szCs w:val="28"/>
          <w:lang w:eastAsia="zh-CN"/>
        </w:rPr>
        <w:t>редставлена рекламная индустрия</w:t>
      </w:r>
      <w:r w:rsidRPr="00602D58">
        <w:rPr>
          <w:sz w:val="28"/>
          <w:szCs w:val="28"/>
          <w:lang w:eastAsia="zh-CN"/>
        </w:rPr>
        <w:t xml:space="preserve"> как часть </w:t>
      </w:r>
      <w:proofErr w:type="spellStart"/>
      <w:r w:rsidRPr="00602D58">
        <w:rPr>
          <w:sz w:val="28"/>
          <w:szCs w:val="28"/>
          <w:lang w:eastAsia="zh-CN"/>
        </w:rPr>
        <w:t>креативной</w:t>
      </w:r>
      <w:proofErr w:type="spellEnd"/>
      <w:r w:rsidRPr="00602D58">
        <w:rPr>
          <w:sz w:val="28"/>
          <w:szCs w:val="28"/>
          <w:lang w:eastAsia="zh-CN"/>
        </w:rPr>
        <w:t xml:space="preserve"> экономики, её развитие и тенденции под влиянием информатизации, которая оказала влияние на рекламное творчество в контенте и каналах распространения. Можно </w:t>
      </w:r>
      <w:r w:rsidR="00602D58">
        <w:rPr>
          <w:sz w:val="28"/>
          <w:szCs w:val="28"/>
          <w:lang w:eastAsia="zh-CN"/>
        </w:rPr>
        <w:t>с</w:t>
      </w:r>
      <w:r w:rsidRPr="00602D58">
        <w:rPr>
          <w:sz w:val="28"/>
          <w:szCs w:val="28"/>
          <w:lang w:eastAsia="zh-CN"/>
        </w:rPr>
        <w:t>делать вывод, что реклама все больше развивается в направл</w:t>
      </w:r>
      <w:r w:rsidRPr="00602D58">
        <w:rPr>
          <w:sz w:val="28"/>
          <w:szCs w:val="28"/>
          <w:lang w:eastAsia="zh-CN"/>
        </w:rPr>
        <w:t>е</w:t>
      </w:r>
      <w:r w:rsidRPr="00602D58">
        <w:rPr>
          <w:sz w:val="28"/>
          <w:szCs w:val="28"/>
          <w:lang w:eastAsia="zh-CN"/>
        </w:rPr>
        <w:t>нии гуманистических и социальных ценностей.</w:t>
      </w:r>
    </w:p>
    <w:p w:rsidR="00F82C62" w:rsidRPr="00602D58" w:rsidRDefault="00F45A03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D58">
        <w:rPr>
          <w:bCs/>
          <w:sz w:val="28"/>
          <w:szCs w:val="28"/>
        </w:rPr>
        <w:t>Ключевые слова:</w:t>
      </w:r>
      <w:r w:rsidR="00D40D32" w:rsidRPr="00602D58">
        <w:rPr>
          <w:bCs/>
          <w:sz w:val="28"/>
          <w:szCs w:val="28"/>
        </w:rPr>
        <w:t xml:space="preserve"> </w:t>
      </w:r>
      <w:r w:rsidR="00F82C62" w:rsidRPr="00602D58">
        <w:rPr>
          <w:sz w:val="28"/>
          <w:szCs w:val="28"/>
        </w:rPr>
        <w:t>креативная экономика, реклама, информатизация, СМИ.</w:t>
      </w:r>
    </w:p>
    <w:p w:rsidR="00602D58" w:rsidRDefault="00602D58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82C62" w:rsidRPr="00602D58" w:rsidRDefault="00F82C6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D58">
        <w:rPr>
          <w:sz w:val="28"/>
          <w:szCs w:val="28"/>
        </w:rPr>
        <w:t>В XXI век</w:t>
      </w:r>
      <w:r w:rsidR="00602D58">
        <w:rPr>
          <w:sz w:val="28"/>
          <w:szCs w:val="28"/>
        </w:rPr>
        <w:t>е</w:t>
      </w:r>
      <w:r w:rsidRPr="00602D58">
        <w:rPr>
          <w:sz w:val="28"/>
          <w:szCs w:val="28"/>
        </w:rPr>
        <w:t xml:space="preserve"> в связи с популяризацией информатизации и </w:t>
      </w:r>
      <w:proofErr w:type="spellStart"/>
      <w:r w:rsidRPr="00602D58">
        <w:rPr>
          <w:sz w:val="28"/>
          <w:szCs w:val="28"/>
        </w:rPr>
        <w:t>смартизации</w:t>
      </w:r>
      <w:proofErr w:type="spellEnd"/>
      <w:r w:rsidRPr="00602D58">
        <w:rPr>
          <w:sz w:val="28"/>
          <w:szCs w:val="28"/>
        </w:rPr>
        <w:t xml:space="preserve"> рекламный рынок сильно изменился: аудитория предъявляет </w:t>
      </w:r>
      <w:r w:rsidR="00602D58">
        <w:rPr>
          <w:sz w:val="28"/>
          <w:szCs w:val="28"/>
        </w:rPr>
        <w:t>более высокие</w:t>
      </w:r>
      <w:r w:rsidRPr="00602D58">
        <w:rPr>
          <w:sz w:val="28"/>
          <w:szCs w:val="28"/>
        </w:rPr>
        <w:t xml:space="preserve"> требования к рекламному творчеств</w:t>
      </w:r>
      <w:r w:rsidR="00602D58">
        <w:rPr>
          <w:sz w:val="28"/>
          <w:szCs w:val="28"/>
        </w:rPr>
        <w:t>у</w:t>
      </w:r>
      <w:r w:rsidRPr="00602D58">
        <w:rPr>
          <w:sz w:val="28"/>
          <w:szCs w:val="28"/>
        </w:rPr>
        <w:t>, предприниматели стремятся к куль</w:t>
      </w:r>
      <w:r w:rsidR="00602D58">
        <w:rPr>
          <w:sz w:val="28"/>
          <w:szCs w:val="28"/>
        </w:rPr>
        <w:t>турной идентичности бренда и т.</w:t>
      </w:r>
      <w:r w:rsidRPr="00602D58">
        <w:rPr>
          <w:sz w:val="28"/>
          <w:szCs w:val="28"/>
        </w:rPr>
        <w:t>д.</w:t>
      </w:r>
    </w:p>
    <w:p w:rsidR="00F82C62" w:rsidRPr="00602D58" w:rsidRDefault="00F82C6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D58">
        <w:rPr>
          <w:sz w:val="28"/>
          <w:szCs w:val="28"/>
        </w:rPr>
        <w:t>Чтобы удовлетворить эти потребности</w:t>
      </w:r>
      <w:r w:rsidR="00602D58">
        <w:rPr>
          <w:sz w:val="28"/>
          <w:szCs w:val="28"/>
        </w:rPr>
        <w:t>,</w:t>
      </w:r>
      <w:r w:rsidRPr="00602D58">
        <w:rPr>
          <w:sz w:val="28"/>
          <w:szCs w:val="28"/>
        </w:rPr>
        <w:t xml:space="preserve"> традиционная реклама имеет множество ограничений по содержанию и способу передачи информации: во-первых, традиционная реклама в основном ориентирована на представление продуктов без богатого</w:t>
      </w:r>
      <w:r w:rsidR="00602D58">
        <w:rPr>
          <w:sz w:val="28"/>
          <w:szCs w:val="28"/>
        </w:rPr>
        <w:t xml:space="preserve"> набора</w:t>
      </w:r>
      <w:r w:rsidRPr="00602D58">
        <w:rPr>
          <w:sz w:val="28"/>
          <w:szCs w:val="28"/>
        </w:rPr>
        <w:t xml:space="preserve"> </w:t>
      </w:r>
      <w:proofErr w:type="spellStart"/>
      <w:r w:rsidRPr="00602D58">
        <w:rPr>
          <w:sz w:val="28"/>
          <w:szCs w:val="28"/>
        </w:rPr>
        <w:t>креативн</w:t>
      </w:r>
      <w:r w:rsidR="00602D58">
        <w:rPr>
          <w:sz w:val="28"/>
          <w:szCs w:val="28"/>
        </w:rPr>
        <w:t>ых</w:t>
      </w:r>
      <w:proofErr w:type="spellEnd"/>
      <w:r w:rsidRPr="00602D58">
        <w:rPr>
          <w:sz w:val="28"/>
          <w:szCs w:val="28"/>
        </w:rPr>
        <w:t xml:space="preserve"> элементов. В связи с информатизацией люди получают гораздо больше информации за минуту, так что только «креатив» может быстро привлечь внимание потребителей [3]. Во-вторых, </w:t>
      </w:r>
      <w:r w:rsidR="00602D58">
        <w:rPr>
          <w:sz w:val="28"/>
          <w:szCs w:val="28"/>
        </w:rPr>
        <w:t>т</w:t>
      </w:r>
      <w:r w:rsidRPr="00602D58">
        <w:rPr>
          <w:sz w:val="28"/>
          <w:szCs w:val="28"/>
        </w:rPr>
        <w:t xml:space="preserve">радиционная рекламная модель, основанная на широкомасштабном </w:t>
      </w:r>
      <w:proofErr w:type="gramStart"/>
      <w:r w:rsidRPr="00602D58">
        <w:rPr>
          <w:sz w:val="28"/>
          <w:szCs w:val="28"/>
        </w:rPr>
        <w:t>освещении</w:t>
      </w:r>
      <w:proofErr w:type="gramEnd"/>
      <w:r w:rsidRPr="00602D58">
        <w:rPr>
          <w:sz w:val="28"/>
          <w:szCs w:val="28"/>
        </w:rPr>
        <w:t xml:space="preserve"> на телевидении и в газетах, уже устарела. С развитием информационной индустрии эта модель, очевидно, не смогла удовлетворить потребности бизнеса и потребителей</w:t>
      </w:r>
      <w:proofErr w:type="gramStart"/>
      <w:r w:rsidRPr="00602D58">
        <w:rPr>
          <w:sz w:val="28"/>
          <w:szCs w:val="28"/>
        </w:rPr>
        <w:t>.</w:t>
      </w:r>
      <w:proofErr w:type="gramEnd"/>
      <w:r w:rsidRPr="00602D58">
        <w:rPr>
          <w:sz w:val="28"/>
          <w:szCs w:val="28"/>
        </w:rPr>
        <w:t xml:space="preserve"> </w:t>
      </w:r>
      <w:r w:rsidR="00602D58">
        <w:rPr>
          <w:sz w:val="28"/>
          <w:szCs w:val="28"/>
        </w:rPr>
        <w:t>С</w:t>
      </w:r>
      <w:r w:rsidRPr="00602D58">
        <w:rPr>
          <w:sz w:val="28"/>
          <w:szCs w:val="28"/>
        </w:rPr>
        <w:t xml:space="preserve"> развитием цифровых медиа большое количество аудитории перешло в онлайн, так что старая </w:t>
      </w:r>
      <w:r w:rsidRPr="00602D58">
        <w:rPr>
          <w:sz w:val="28"/>
          <w:szCs w:val="28"/>
        </w:rPr>
        <w:lastRenderedPageBreak/>
        <w:t>модель уже не смогла удовлетворить потребности нового бизнеса и потребителей, что оказало негативное влияние на традиционны</w:t>
      </w:r>
      <w:r w:rsidR="005748B5">
        <w:rPr>
          <w:sz w:val="28"/>
          <w:szCs w:val="28"/>
        </w:rPr>
        <w:t>е</w:t>
      </w:r>
      <w:r w:rsidR="00E70BF1" w:rsidRPr="00602D58">
        <w:rPr>
          <w:sz w:val="28"/>
          <w:szCs w:val="28"/>
        </w:rPr>
        <w:t xml:space="preserve"> СМИ. Согласно исследованиям, с</w:t>
      </w:r>
      <w:r w:rsidR="004550B6" w:rsidRPr="00602D58">
        <w:rPr>
          <w:sz w:val="28"/>
          <w:szCs w:val="28"/>
        </w:rPr>
        <w:t xml:space="preserve"> 2007 года</w:t>
      </w:r>
      <w:r w:rsidRPr="00602D58">
        <w:rPr>
          <w:sz w:val="28"/>
          <w:szCs w:val="28"/>
        </w:rPr>
        <w:t xml:space="preserve"> общие темпы роста объема рынка традиционной </w:t>
      </w:r>
      <w:proofErr w:type="spellStart"/>
      <w:r w:rsidRPr="00602D58">
        <w:rPr>
          <w:sz w:val="28"/>
          <w:szCs w:val="28"/>
        </w:rPr>
        <w:t>медийной</w:t>
      </w:r>
      <w:proofErr w:type="spellEnd"/>
      <w:r w:rsidRPr="00602D58">
        <w:rPr>
          <w:sz w:val="28"/>
          <w:szCs w:val="28"/>
        </w:rPr>
        <w:t xml:space="preserve"> рекламы К</w:t>
      </w:r>
      <w:r w:rsidRPr="00602D58">
        <w:rPr>
          <w:sz w:val="28"/>
          <w:szCs w:val="28"/>
        </w:rPr>
        <w:t>и</w:t>
      </w:r>
      <w:r w:rsidRPr="00602D58">
        <w:rPr>
          <w:sz w:val="28"/>
          <w:szCs w:val="28"/>
        </w:rPr>
        <w:t xml:space="preserve">тая составили 9%, что </w:t>
      </w:r>
      <w:r w:rsidR="005748B5">
        <w:rPr>
          <w:sz w:val="28"/>
          <w:szCs w:val="28"/>
        </w:rPr>
        <w:t>на</w:t>
      </w:r>
      <w:r w:rsidRPr="00602D58">
        <w:rPr>
          <w:sz w:val="28"/>
          <w:szCs w:val="28"/>
        </w:rPr>
        <w:t xml:space="preserve">много ниже, чем </w:t>
      </w:r>
      <w:r w:rsidR="005748B5" w:rsidRPr="00602D58">
        <w:rPr>
          <w:sz w:val="28"/>
          <w:szCs w:val="28"/>
        </w:rPr>
        <w:t>18%</w:t>
      </w:r>
      <w:r w:rsidR="005748B5">
        <w:rPr>
          <w:sz w:val="28"/>
          <w:szCs w:val="28"/>
        </w:rPr>
        <w:t xml:space="preserve"> </w:t>
      </w:r>
      <w:r w:rsidRPr="00602D58">
        <w:rPr>
          <w:sz w:val="28"/>
          <w:szCs w:val="28"/>
        </w:rPr>
        <w:t xml:space="preserve">в 2006 году. Объем рынка газетной рекламы уже превратился из медленного роста </w:t>
      </w:r>
      <w:proofErr w:type="gramStart"/>
      <w:r w:rsidRPr="00602D58">
        <w:rPr>
          <w:sz w:val="28"/>
          <w:szCs w:val="28"/>
        </w:rPr>
        <w:t>в</w:t>
      </w:r>
      <w:proofErr w:type="gramEnd"/>
      <w:r w:rsidRPr="00602D58">
        <w:rPr>
          <w:sz w:val="28"/>
          <w:szCs w:val="28"/>
        </w:rPr>
        <w:t xml:space="preserve"> отрицательный. Напротив, </w:t>
      </w:r>
      <w:proofErr w:type="gramStart"/>
      <w:r w:rsidRPr="00602D58">
        <w:rPr>
          <w:sz w:val="28"/>
          <w:szCs w:val="28"/>
        </w:rPr>
        <w:t>интернет-СМИ</w:t>
      </w:r>
      <w:proofErr w:type="gramEnd"/>
      <w:r w:rsidRPr="00602D58">
        <w:rPr>
          <w:sz w:val="28"/>
          <w:szCs w:val="28"/>
        </w:rPr>
        <w:t xml:space="preserve"> имеют широкие п</w:t>
      </w:r>
      <w:r w:rsidR="004550B6" w:rsidRPr="00602D58">
        <w:rPr>
          <w:sz w:val="28"/>
          <w:szCs w:val="28"/>
        </w:rPr>
        <w:t xml:space="preserve">ерспективы развития. </w:t>
      </w:r>
      <w:r w:rsidR="005748B5">
        <w:rPr>
          <w:sz w:val="28"/>
          <w:szCs w:val="28"/>
        </w:rPr>
        <w:t xml:space="preserve">С </w:t>
      </w:r>
      <w:r w:rsidR="004550B6" w:rsidRPr="00602D58">
        <w:rPr>
          <w:sz w:val="28"/>
          <w:szCs w:val="28"/>
        </w:rPr>
        <w:t>2008 года</w:t>
      </w:r>
      <w:r w:rsidRPr="00602D58">
        <w:rPr>
          <w:sz w:val="28"/>
          <w:szCs w:val="28"/>
        </w:rPr>
        <w:t xml:space="preserve"> общее количество китайских </w:t>
      </w:r>
      <w:r w:rsidR="004550B6" w:rsidRPr="00602D58">
        <w:rPr>
          <w:sz w:val="28"/>
          <w:szCs w:val="28"/>
        </w:rPr>
        <w:t>пользователей Интернета превысило</w:t>
      </w:r>
      <w:r w:rsidRPr="00602D58">
        <w:rPr>
          <w:sz w:val="28"/>
          <w:szCs w:val="28"/>
        </w:rPr>
        <w:t xml:space="preserve"> 212 миллионов [1]. </w:t>
      </w:r>
    </w:p>
    <w:p w:rsidR="00F82C62" w:rsidRPr="00602D58" w:rsidRDefault="00F82C6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D58">
        <w:rPr>
          <w:sz w:val="28"/>
          <w:szCs w:val="28"/>
        </w:rPr>
        <w:t xml:space="preserve">Следовательно, из-за этих изменений традиционная реклама должна вносить всесторонние инновации. Помимо недостатка креативности, традиционная реклама требует </w:t>
      </w:r>
      <w:proofErr w:type="spellStart"/>
      <w:r w:rsidRPr="00602D58">
        <w:rPr>
          <w:sz w:val="28"/>
          <w:szCs w:val="28"/>
        </w:rPr>
        <w:t>муль</w:t>
      </w:r>
      <w:r w:rsidR="00964561">
        <w:rPr>
          <w:sz w:val="28"/>
          <w:szCs w:val="28"/>
        </w:rPr>
        <w:t>ти</w:t>
      </w:r>
      <w:r w:rsidRPr="00602D58">
        <w:rPr>
          <w:sz w:val="28"/>
          <w:szCs w:val="28"/>
        </w:rPr>
        <w:t>платформенного</w:t>
      </w:r>
      <w:proofErr w:type="spellEnd"/>
      <w:r w:rsidRPr="00602D58">
        <w:rPr>
          <w:sz w:val="28"/>
          <w:szCs w:val="28"/>
        </w:rPr>
        <w:t xml:space="preserve"> распространения и большого охвата, что создает экономическое давление на малые и средние предприятия. Но реклама в условиях креативной экономики отличается, потому что </w:t>
      </w:r>
      <w:proofErr w:type="gramStart"/>
      <w:r w:rsidRPr="00602D58">
        <w:rPr>
          <w:sz w:val="28"/>
          <w:szCs w:val="28"/>
        </w:rPr>
        <w:t>рекламный</w:t>
      </w:r>
      <w:proofErr w:type="gramEnd"/>
      <w:r w:rsidRPr="00602D58">
        <w:rPr>
          <w:sz w:val="28"/>
          <w:szCs w:val="28"/>
        </w:rPr>
        <w:t xml:space="preserve"> креатив – это инновация и в творческих идеях, и в методах коммуникации. </w:t>
      </w:r>
      <w:proofErr w:type="gramStart"/>
      <w:r w:rsidRPr="00602D58">
        <w:rPr>
          <w:sz w:val="28"/>
          <w:szCs w:val="28"/>
        </w:rPr>
        <w:t>Рекламный</w:t>
      </w:r>
      <w:proofErr w:type="gramEnd"/>
      <w:r w:rsidRPr="00602D58">
        <w:rPr>
          <w:sz w:val="28"/>
          <w:szCs w:val="28"/>
        </w:rPr>
        <w:t xml:space="preserve"> контент </w:t>
      </w:r>
      <w:r w:rsidR="00964561" w:rsidRPr="00602D58">
        <w:rPr>
          <w:sz w:val="28"/>
          <w:szCs w:val="28"/>
        </w:rPr>
        <w:t xml:space="preserve">лучше </w:t>
      </w:r>
      <w:r w:rsidRPr="00602D58">
        <w:rPr>
          <w:sz w:val="28"/>
          <w:szCs w:val="28"/>
        </w:rPr>
        <w:t>позволяет избегать прямых про</w:t>
      </w:r>
      <w:r w:rsidR="00964561">
        <w:rPr>
          <w:sz w:val="28"/>
          <w:szCs w:val="28"/>
        </w:rPr>
        <w:t>даж, уделяя</w:t>
      </w:r>
      <w:r w:rsidRPr="00602D58">
        <w:rPr>
          <w:sz w:val="28"/>
          <w:szCs w:val="28"/>
        </w:rPr>
        <w:t xml:space="preserve"> больше внимания социальным вопросам и ориентирован</w:t>
      </w:r>
      <w:r w:rsidR="00964561">
        <w:rPr>
          <w:sz w:val="28"/>
          <w:szCs w:val="28"/>
        </w:rPr>
        <w:t>ности</w:t>
      </w:r>
      <w:r w:rsidRPr="00602D58">
        <w:rPr>
          <w:sz w:val="28"/>
          <w:szCs w:val="28"/>
        </w:rPr>
        <w:t xml:space="preserve"> на потребителей. Согласно исследованиям последних лет, самые популярные коммерческие и общественные рекламные объявления в основном основаны на социальных темах. Более того, вложения креативного рекламного способа коммуникации относительно небольшие, но </w:t>
      </w:r>
      <w:r w:rsidR="00964561">
        <w:rPr>
          <w:sz w:val="28"/>
          <w:szCs w:val="28"/>
        </w:rPr>
        <w:t>могут</w:t>
      </w:r>
      <w:r w:rsidRPr="00602D58">
        <w:rPr>
          <w:sz w:val="28"/>
          <w:szCs w:val="28"/>
        </w:rPr>
        <w:t xml:space="preserve"> принести больше пользы </w:t>
      </w:r>
      <w:r w:rsidR="00964561">
        <w:rPr>
          <w:sz w:val="28"/>
          <w:szCs w:val="28"/>
        </w:rPr>
        <w:t>– н</w:t>
      </w:r>
      <w:r w:rsidR="00964561" w:rsidRPr="00602D58">
        <w:rPr>
          <w:sz w:val="28"/>
          <w:szCs w:val="28"/>
        </w:rPr>
        <w:t>апример, использование математических алгоритмов для точного нацеливания н</w:t>
      </w:r>
      <w:r w:rsidR="00964561">
        <w:rPr>
          <w:sz w:val="28"/>
          <w:szCs w:val="28"/>
        </w:rPr>
        <w:t>а аудиторию в социальных сетях</w:t>
      </w:r>
      <w:r w:rsidR="00964561" w:rsidRPr="00602D58">
        <w:rPr>
          <w:sz w:val="28"/>
          <w:szCs w:val="28"/>
        </w:rPr>
        <w:t xml:space="preserve"> </w:t>
      </w:r>
      <w:r w:rsidRPr="00602D58">
        <w:rPr>
          <w:sz w:val="28"/>
          <w:szCs w:val="28"/>
        </w:rPr>
        <w:t xml:space="preserve">[2]. </w:t>
      </w:r>
    </w:p>
    <w:p w:rsidR="00F82C62" w:rsidRPr="00602D58" w:rsidRDefault="00F82C62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2D58">
        <w:rPr>
          <w:sz w:val="28"/>
          <w:szCs w:val="28"/>
        </w:rPr>
        <w:t xml:space="preserve">Таким образом, рекламная индустрия в условиях креативной экономики имеет следующие тенденции развития: прежде всего, с точки зрения идеи рекламного творчества, в соответствии с повышением требования потребителей, идея рекламного творчества развивается из </w:t>
      </w:r>
      <w:r w:rsidR="00964561" w:rsidRPr="00602D58">
        <w:rPr>
          <w:sz w:val="28"/>
          <w:szCs w:val="28"/>
        </w:rPr>
        <w:t>направления</w:t>
      </w:r>
      <w:r w:rsidR="00964561">
        <w:rPr>
          <w:sz w:val="28"/>
          <w:szCs w:val="28"/>
        </w:rPr>
        <w:t>,</w:t>
      </w:r>
      <w:r w:rsidR="00964561" w:rsidRPr="00602D58">
        <w:rPr>
          <w:sz w:val="28"/>
          <w:szCs w:val="28"/>
        </w:rPr>
        <w:t xml:space="preserve"> </w:t>
      </w:r>
      <w:r w:rsidRPr="00602D58">
        <w:rPr>
          <w:sz w:val="28"/>
          <w:szCs w:val="28"/>
        </w:rPr>
        <w:t>ориентированного на продукт</w:t>
      </w:r>
      <w:r w:rsidR="00964561">
        <w:rPr>
          <w:sz w:val="28"/>
          <w:szCs w:val="28"/>
        </w:rPr>
        <w:t>,</w:t>
      </w:r>
      <w:r w:rsidRPr="00602D58">
        <w:rPr>
          <w:sz w:val="28"/>
          <w:szCs w:val="28"/>
        </w:rPr>
        <w:t xml:space="preserve"> в</w:t>
      </w:r>
      <w:r w:rsidR="00964561">
        <w:rPr>
          <w:sz w:val="28"/>
          <w:szCs w:val="28"/>
        </w:rPr>
        <w:t xml:space="preserve"> направление,</w:t>
      </w:r>
      <w:r w:rsidRPr="00602D58">
        <w:rPr>
          <w:sz w:val="28"/>
          <w:szCs w:val="28"/>
        </w:rPr>
        <w:t xml:space="preserve"> ориентированное на человека. Во-вторых, помимо креативных идей, инновации в моделях рекламной коммуникации также стали одним из основных способов реализации рекламного творчества. В дополнение к способам рекламной </w:t>
      </w:r>
      <w:r w:rsidRPr="00602D58">
        <w:rPr>
          <w:sz w:val="28"/>
          <w:szCs w:val="28"/>
        </w:rPr>
        <w:lastRenderedPageBreak/>
        <w:t>коммуникации в онлайн-СМИ, таких как социальные платформы, также популярна интеграция рекламных идей и каналов рекламной деятельности. Например, динамическая реклама в туннелях метро оставляет очень глубокое впечатление на аудиторию, когда пассажиры, находящиеся в движущемся транспортном средстве, наблюдают в окно красо</w:t>
      </w:r>
      <w:r w:rsidRPr="00602D58">
        <w:rPr>
          <w:sz w:val="28"/>
          <w:szCs w:val="28"/>
        </w:rPr>
        <w:t>ч</w:t>
      </w:r>
      <w:r w:rsidRPr="00602D58">
        <w:rPr>
          <w:sz w:val="28"/>
          <w:szCs w:val="28"/>
        </w:rPr>
        <w:t xml:space="preserve">ный клип с разрешением выше телевизионного, что </w:t>
      </w:r>
      <w:r w:rsidR="00964561">
        <w:rPr>
          <w:sz w:val="28"/>
          <w:szCs w:val="28"/>
        </w:rPr>
        <w:t>формирует</w:t>
      </w:r>
      <w:r w:rsidRPr="00602D58">
        <w:rPr>
          <w:sz w:val="28"/>
          <w:szCs w:val="28"/>
        </w:rPr>
        <w:t xml:space="preserve"> </w:t>
      </w:r>
      <w:r w:rsidR="00964561">
        <w:rPr>
          <w:sz w:val="28"/>
          <w:szCs w:val="28"/>
        </w:rPr>
        <w:t>более эффективное рекламное воздействие</w:t>
      </w:r>
      <w:r w:rsidRPr="00602D58">
        <w:rPr>
          <w:sz w:val="28"/>
          <w:szCs w:val="28"/>
        </w:rPr>
        <w:t>.</w:t>
      </w:r>
    </w:p>
    <w:p w:rsidR="00B60CE7" w:rsidRPr="00602D58" w:rsidRDefault="00B60CE7" w:rsidP="00602D5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zh-CN"/>
        </w:rPr>
      </w:pPr>
    </w:p>
    <w:p w:rsidR="00F45A03" w:rsidRPr="00602D58" w:rsidRDefault="00107FCD" w:rsidP="00964561">
      <w:pPr>
        <w:pStyle w:val="a3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64561">
        <w:rPr>
          <w:sz w:val="28"/>
          <w:szCs w:val="28"/>
        </w:rPr>
        <w:t>Литература</w:t>
      </w:r>
    </w:p>
    <w:p w:rsidR="00F82C62" w:rsidRPr="00602D58" w:rsidRDefault="00F82C62" w:rsidP="00602D58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602D58">
        <w:rPr>
          <w:sz w:val="28"/>
          <w:szCs w:val="28"/>
          <w:lang w:val="en-US"/>
        </w:rPr>
        <w:t>Lan</w:t>
      </w:r>
      <w:proofErr w:type="spellEnd"/>
      <w:proofErr w:type="gramEnd"/>
      <w:r w:rsidR="00964561">
        <w:rPr>
          <w:sz w:val="28"/>
          <w:szCs w:val="28"/>
        </w:rPr>
        <w:t> </w:t>
      </w:r>
      <w:proofErr w:type="spellStart"/>
      <w:r w:rsidRPr="00602D58">
        <w:rPr>
          <w:sz w:val="28"/>
          <w:szCs w:val="28"/>
          <w:lang w:val="en-US"/>
        </w:rPr>
        <w:t>Lan</w:t>
      </w:r>
      <w:proofErr w:type="spellEnd"/>
      <w:r w:rsidRPr="00602D58">
        <w:rPr>
          <w:sz w:val="28"/>
          <w:szCs w:val="28"/>
          <w:lang w:val="en-US"/>
        </w:rPr>
        <w:t xml:space="preserve">, </w:t>
      </w:r>
      <w:proofErr w:type="spellStart"/>
      <w:r w:rsidRPr="00602D58">
        <w:rPr>
          <w:sz w:val="28"/>
          <w:szCs w:val="28"/>
          <w:lang w:val="en-US"/>
        </w:rPr>
        <w:t>Ge</w:t>
      </w:r>
      <w:proofErr w:type="spellEnd"/>
      <w:r w:rsidR="00964561">
        <w:rPr>
          <w:sz w:val="28"/>
          <w:szCs w:val="28"/>
        </w:rPr>
        <w:t> </w:t>
      </w:r>
      <w:proofErr w:type="spellStart"/>
      <w:r w:rsidRPr="00602D58">
        <w:rPr>
          <w:sz w:val="28"/>
          <w:szCs w:val="28"/>
          <w:lang w:val="en-US"/>
        </w:rPr>
        <w:t>Fucai</w:t>
      </w:r>
      <w:proofErr w:type="spellEnd"/>
      <w:r w:rsidRPr="00602D58">
        <w:rPr>
          <w:sz w:val="28"/>
          <w:szCs w:val="28"/>
          <w:lang w:val="en-US"/>
        </w:rPr>
        <w:t>. Fundamental Research and Prospects of China's Creative Economy // Economic Issues Exploration. 2015. № 3. P. 64</w:t>
      </w:r>
      <w:r w:rsidR="00964561">
        <w:rPr>
          <w:sz w:val="28"/>
          <w:szCs w:val="28"/>
        </w:rPr>
        <w:t>–</w:t>
      </w:r>
      <w:r w:rsidRPr="00602D58">
        <w:rPr>
          <w:sz w:val="28"/>
          <w:szCs w:val="28"/>
          <w:lang w:val="en-US"/>
        </w:rPr>
        <w:t>68.</w:t>
      </w:r>
      <w:bookmarkStart w:id="0" w:name="_GoBack"/>
      <w:bookmarkEnd w:id="0"/>
    </w:p>
    <w:p w:rsidR="00F82C62" w:rsidRPr="00602D58" w:rsidRDefault="00F82C62" w:rsidP="00602D58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02D58">
        <w:rPr>
          <w:sz w:val="28"/>
          <w:szCs w:val="28"/>
          <w:lang w:val="en-US"/>
        </w:rPr>
        <w:t>Xu</w:t>
      </w:r>
      <w:proofErr w:type="spellEnd"/>
      <w:r w:rsidR="00964561">
        <w:rPr>
          <w:sz w:val="28"/>
          <w:szCs w:val="28"/>
        </w:rPr>
        <w:t> </w:t>
      </w:r>
      <w:proofErr w:type="spellStart"/>
      <w:r w:rsidRPr="00602D58">
        <w:rPr>
          <w:sz w:val="28"/>
          <w:szCs w:val="28"/>
          <w:lang w:val="en-US"/>
        </w:rPr>
        <w:t>Liwei</w:t>
      </w:r>
      <w:proofErr w:type="spellEnd"/>
      <w:r w:rsidRPr="00602D58">
        <w:rPr>
          <w:sz w:val="28"/>
          <w:szCs w:val="28"/>
          <w:lang w:val="en-US"/>
        </w:rPr>
        <w:t>, Ding</w:t>
      </w:r>
      <w:r w:rsidR="00964561">
        <w:rPr>
          <w:sz w:val="28"/>
          <w:szCs w:val="28"/>
        </w:rPr>
        <w:t> </w:t>
      </w:r>
      <w:proofErr w:type="spellStart"/>
      <w:r w:rsidRPr="00602D58">
        <w:rPr>
          <w:sz w:val="28"/>
          <w:szCs w:val="28"/>
          <w:lang w:val="en-US"/>
        </w:rPr>
        <w:t>Feifei</w:t>
      </w:r>
      <w:proofErr w:type="spellEnd"/>
      <w:r w:rsidRPr="00602D58">
        <w:rPr>
          <w:sz w:val="28"/>
          <w:szCs w:val="28"/>
          <w:lang w:val="en-US"/>
        </w:rPr>
        <w:t>. Development of Chinese Advertising in the Era of Creative Economy // Journalism Research Guide Magazine. 2015. № 3. P. 88.</w:t>
      </w:r>
    </w:p>
    <w:p w:rsidR="00D40D32" w:rsidRPr="00602D58" w:rsidRDefault="00F82C62" w:rsidP="00602D58">
      <w:pPr>
        <w:pStyle w:val="a3"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02D58">
        <w:rPr>
          <w:sz w:val="28"/>
          <w:szCs w:val="28"/>
          <w:lang w:val="en-US"/>
        </w:rPr>
        <w:t>Zang</w:t>
      </w:r>
      <w:proofErr w:type="spellEnd"/>
      <w:r w:rsidR="00964561">
        <w:rPr>
          <w:sz w:val="28"/>
          <w:szCs w:val="28"/>
        </w:rPr>
        <w:t> </w:t>
      </w:r>
      <w:proofErr w:type="spellStart"/>
      <w:r w:rsidRPr="00602D58">
        <w:rPr>
          <w:sz w:val="28"/>
          <w:szCs w:val="28"/>
          <w:lang w:val="en-US"/>
        </w:rPr>
        <w:t>Yixiao</w:t>
      </w:r>
      <w:proofErr w:type="spellEnd"/>
      <w:r w:rsidRPr="00602D58">
        <w:rPr>
          <w:sz w:val="28"/>
          <w:szCs w:val="28"/>
          <w:lang w:val="en-US"/>
        </w:rPr>
        <w:t>. Some thoughts on advertising creativity // Technological Innovation and Application. 2013. № 8. P. 286.</w:t>
      </w:r>
    </w:p>
    <w:sectPr w:rsidR="00D40D32" w:rsidRPr="00602D58" w:rsidSect="0077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CC9"/>
    <w:multiLevelType w:val="hybridMultilevel"/>
    <w:tmpl w:val="79949366"/>
    <w:lvl w:ilvl="0" w:tplc="037C18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6C94"/>
    <w:multiLevelType w:val="hybridMultilevel"/>
    <w:tmpl w:val="6436C99E"/>
    <w:lvl w:ilvl="0" w:tplc="A098658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5EE9"/>
    <w:multiLevelType w:val="hybridMultilevel"/>
    <w:tmpl w:val="A96C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72765E"/>
    <w:multiLevelType w:val="hybridMultilevel"/>
    <w:tmpl w:val="4788A8BC"/>
    <w:lvl w:ilvl="0" w:tplc="A098658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708"/>
  <w:autoHyphenation/>
  <w:characterSpacingControl w:val="doNotCompress"/>
  <w:compat>
    <w:useFELayout/>
  </w:compat>
  <w:rsids>
    <w:rsidRoot w:val="00F45A03"/>
    <w:rsid w:val="000477A3"/>
    <w:rsid w:val="00107FCD"/>
    <w:rsid w:val="001503C1"/>
    <w:rsid w:val="00184A17"/>
    <w:rsid w:val="003520CD"/>
    <w:rsid w:val="00366620"/>
    <w:rsid w:val="004550B6"/>
    <w:rsid w:val="004650ED"/>
    <w:rsid w:val="00492595"/>
    <w:rsid w:val="00512FBF"/>
    <w:rsid w:val="005748B5"/>
    <w:rsid w:val="005C62F0"/>
    <w:rsid w:val="00602D58"/>
    <w:rsid w:val="00676864"/>
    <w:rsid w:val="006D3740"/>
    <w:rsid w:val="007350CC"/>
    <w:rsid w:val="00760F54"/>
    <w:rsid w:val="007765D1"/>
    <w:rsid w:val="007E6158"/>
    <w:rsid w:val="008D317B"/>
    <w:rsid w:val="009346F9"/>
    <w:rsid w:val="00964561"/>
    <w:rsid w:val="009C706C"/>
    <w:rsid w:val="009D40CB"/>
    <w:rsid w:val="00B60CE7"/>
    <w:rsid w:val="00B75E0A"/>
    <w:rsid w:val="00BD7F67"/>
    <w:rsid w:val="00BE1D3C"/>
    <w:rsid w:val="00C84328"/>
    <w:rsid w:val="00CD0DC5"/>
    <w:rsid w:val="00D40D32"/>
    <w:rsid w:val="00D4634E"/>
    <w:rsid w:val="00D821BC"/>
    <w:rsid w:val="00DE5968"/>
    <w:rsid w:val="00E0626A"/>
    <w:rsid w:val="00E70BF1"/>
    <w:rsid w:val="00F453D3"/>
    <w:rsid w:val="00F45A03"/>
    <w:rsid w:val="00F56DBB"/>
    <w:rsid w:val="00F82C62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ui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16</cp:revision>
  <cp:lastPrinted>2019-11-19T15:51:00Z</cp:lastPrinted>
  <dcterms:created xsi:type="dcterms:W3CDTF">2021-04-23T21:54:00Z</dcterms:created>
  <dcterms:modified xsi:type="dcterms:W3CDTF">2021-06-10T09:56:00Z</dcterms:modified>
</cp:coreProperties>
</file>