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12" w:rsidRPr="00F82549" w:rsidRDefault="003D402C" w:rsidP="003D402C">
      <w:pPr>
        <w:spacing w:line="360" w:lineRule="auto"/>
        <w:ind w:firstLine="708"/>
        <w:jc w:val="left"/>
        <w:rPr>
          <w:rFonts w:eastAsia="Times New Roman" w:cs="Times New Roman"/>
          <w:bCs/>
          <w:szCs w:val="28"/>
          <w:lang w:eastAsia="ru-RU"/>
        </w:rPr>
      </w:pPr>
      <w:r w:rsidRPr="00F82549">
        <w:rPr>
          <w:rFonts w:eastAsia="Times New Roman" w:cs="Times New Roman"/>
          <w:bCs/>
          <w:szCs w:val="28"/>
          <w:lang w:eastAsia="ru-RU"/>
        </w:rPr>
        <w:t xml:space="preserve">Александра Леонидовна </w:t>
      </w:r>
      <w:r w:rsidR="007D1E12" w:rsidRPr="00F82549">
        <w:rPr>
          <w:rFonts w:eastAsia="Times New Roman" w:cs="Times New Roman"/>
          <w:bCs/>
          <w:szCs w:val="28"/>
          <w:lang w:eastAsia="ru-RU"/>
        </w:rPr>
        <w:t>Семенова</w:t>
      </w:r>
    </w:p>
    <w:p w:rsidR="003D402C" w:rsidRPr="007D1E12" w:rsidRDefault="007D1E12" w:rsidP="003D402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t>Новгородский государственный университет им</w:t>
      </w:r>
      <w:r w:rsidR="00F82549">
        <w:rPr>
          <w:rFonts w:eastAsia="Times New Roman" w:cs="Times New Roman"/>
          <w:szCs w:val="28"/>
          <w:lang w:eastAsia="ru-RU"/>
        </w:rPr>
        <w:t>.</w:t>
      </w:r>
      <w:r w:rsidRPr="007D1E12">
        <w:rPr>
          <w:rFonts w:eastAsia="Times New Roman" w:cs="Times New Roman"/>
          <w:szCs w:val="28"/>
          <w:lang w:eastAsia="ru-RU"/>
        </w:rPr>
        <w:t xml:space="preserve"> Ярослава Мудрого</w:t>
      </w:r>
    </w:p>
    <w:p w:rsidR="007D1E12" w:rsidRPr="007D1E12" w:rsidRDefault="00F82549" w:rsidP="003D402C">
      <w:pPr>
        <w:spacing w:line="360" w:lineRule="auto"/>
        <w:ind w:left="708"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hyperlink r:id="rId4" w:history="1">
        <w:r w:rsidRPr="00CE1CEC">
          <w:rPr>
            <w:rStyle w:val="a4"/>
            <w:rFonts w:eastAsia="Times New Roman" w:cs="Times New Roman"/>
            <w:szCs w:val="28"/>
            <w:lang w:eastAsia="ru-RU"/>
          </w:rPr>
          <w:t>alsemenova@mail.ru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  <w:r w:rsidR="007D1E12" w:rsidRPr="007D1E12">
        <w:rPr>
          <w:rFonts w:eastAsia="Times New Roman" w:cs="Times New Roman"/>
          <w:szCs w:val="28"/>
          <w:lang w:eastAsia="ru-RU"/>
        </w:rPr>
        <w:br/>
      </w:r>
      <w:r w:rsidR="007D1E12" w:rsidRPr="007D1E12">
        <w:rPr>
          <w:rFonts w:eastAsia="Times New Roman" w:cs="Times New Roman"/>
          <w:szCs w:val="28"/>
          <w:lang w:eastAsia="ru-RU"/>
        </w:rPr>
        <w:br/>
      </w:r>
      <w:r w:rsidR="007D1E12" w:rsidRPr="007D1E12">
        <w:rPr>
          <w:rFonts w:eastAsia="Times New Roman" w:cs="Times New Roman"/>
          <w:b/>
          <w:bCs/>
          <w:szCs w:val="28"/>
          <w:lang w:eastAsia="ru-RU"/>
        </w:rPr>
        <w:t>Новгородская пери</w:t>
      </w:r>
      <w:r>
        <w:rPr>
          <w:rFonts w:eastAsia="Times New Roman" w:cs="Times New Roman"/>
          <w:b/>
          <w:bCs/>
          <w:szCs w:val="28"/>
          <w:lang w:eastAsia="ru-RU"/>
        </w:rPr>
        <w:t>одика губернского периода (1838–</w:t>
      </w:r>
      <w:r w:rsidR="007D1E12" w:rsidRPr="007D1E12">
        <w:rPr>
          <w:rFonts w:eastAsia="Times New Roman" w:cs="Times New Roman"/>
          <w:b/>
          <w:bCs/>
          <w:szCs w:val="28"/>
          <w:lang w:eastAsia="ru-RU"/>
        </w:rPr>
        <w:t>1927): история и типология</w:t>
      </w:r>
    </w:p>
    <w:p w:rsidR="003D402C" w:rsidRDefault="003D402C" w:rsidP="007D1E12">
      <w:pPr>
        <w:spacing w:line="36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7D1E12" w:rsidRPr="007D1E12" w:rsidRDefault="007D1E12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t xml:space="preserve">Первое печатное издание на </w:t>
      </w:r>
      <w:proofErr w:type="spellStart"/>
      <w:r w:rsidRPr="007D1E12">
        <w:rPr>
          <w:rFonts w:eastAsia="Times New Roman" w:cs="Times New Roman"/>
          <w:szCs w:val="28"/>
          <w:lang w:eastAsia="ru-RU"/>
        </w:rPr>
        <w:t>Новгородчине</w:t>
      </w:r>
      <w:proofErr w:type="spellEnd"/>
      <w:r w:rsidRPr="007D1E12">
        <w:rPr>
          <w:rFonts w:eastAsia="Times New Roman" w:cs="Times New Roman"/>
          <w:szCs w:val="28"/>
          <w:lang w:eastAsia="ru-RU"/>
        </w:rPr>
        <w:t xml:space="preserve"> вышло в 1837 году. Новгородская губерния была упразднена в 1927 году. В этот период сложилась система губернских и уездных изданий, которая имела как общенациональные черты, так и региональные. События 1917 года повлияли на местную печать, но при всех новациях можно проследить определенную традиционность.</w:t>
      </w:r>
    </w:p>
    <w:p w:rsidR="007D1E12" w:rsidRPr="007D1E12" w:rsidRDefault="007D1E12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t>Ключевые слова:</w:t>
      </w:r>
      <w:r w:rsidRPr="007D1E12">
        <w:rPr>
          <w:rFonts w:eastAsia="Times New Roman" w:cs="Times New Roman"/>
          <w:b/>
          <w:bCs/>
          <w:szCs w:val="28"/>
          <w:lang w:eastAsia="ru-RU"/>
        </w:rPr>
        <w:t> </w:t>
      </w:r>
      <w:r w:rsidRPr="007D1E12">
        <w:rPr>
          <w:rFonts w:eastAsia="Times New Roman" w:cs="Times New Roman"/>
          <w:szCs w:val="28"/>
          <w:lang w:eastAsia="ru-RU"/>
        </w:rPr>
        <w:t>Новгородская губерния, газета, журнал, типологи</w:t>
      </w:r>
      <w:r w:rsidR="003D402C">
        <w:rPr>
          <w:rFonts w:eastAsia="Times New Roman" w:cs="Times New Roman"/>
          <w:szCs w:val="28"/>
          <w:lang w:eastAsia="ru-RU"/>
        </w:rPr>
        <w:t>я.</w:t>
      </w:r>
    </w:p>
    <w:p w:rsidR="003D402C" w:rsidRDefault="003D402C" w:rsidP="003D402C">
      <w:pPr>
        <w:spacing w:line="36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3D402C" w:rsidRDefault="007D1E12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t xml:space="preserve">Первое печатное издание на </w:t>
      </w:r>
      <w:proofErr w:type="spellStart"/>
      <w:r w:rsidRPr="007D1E12">
        <w:rPr>
          <w:rFonts w:eastAsia="Times New Roman" w:cs="Times New Roman"/>
          <w:szCs w:val="28"/>
          <w:lang w:eastAsia="ru-RU"/>
        </w:rPr>
        <w:t>Новгородчине</w:t>
      </w:r>
      <w:proofErr w:type="spellEnd"/>
      <w:r w:rsidRPr="007D1E12">
        <w:rPr>
          <w:rFonts w:eastAsia="Times New Roman" w:cs="Times New Roman"/>
          <w:szCs w:val="28"/>
          <w:lang w:eastAsia="ru-RU"/>
        </w:rPr>
        <w:t xml:space="preserve"> вышло в 1838 году. Новгородская губерния была упразднена в 1927 году. В этот период сложилась система губернских и уездных изданий, которая имела как общенациональные черты, так и региональные, объяснявшиеся спецификой региона. Смена власти в стране в 1917 году повлияла на местную печать, но при всех новациях можно проследить определенную традиционность в дизайне и контенте местных газет и журналов. В данном исследовании губернский период рассматривается как единое целое и не разделяется на классические «до» и «после» октября 1917 года.</w:t>
      </w:r>
    </w:p>
    <w:p w:rsidR="003D402C" w:rsidRDefault="007D1E12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t>Новгородская губернская печать, как и во многих губерниях Российской империи, начала свой отсчет с 18</w:t>
      </w:r>
      <w:r w:rsidR="00F82549">
        <w:rPr>
          <w:rFonts w:eastAsia="Times New Roman" w:cs="Times New Roman"/>
          <w:szCs w:val="28"/>
          <w:lang w:eastAsia="ru-RU"/>
        </w:rPr>
        <w:t>38 года, когда по указу Николая </w:t>
      </w:r>
      <w:r w:rsidRPr="007D1E12">
        <w:rPr>
          <w:rFonts w:eastAsia="Times New Roman" w:cs="Times New Roman"/>
          <w:szCs w:val="28"/>
          <w:lang w:eastAsia="ru-RU"/>
        </w:rPr>
        <w:t xml:space="preserve">I была создана система губернских изданий, которая должна была укрепить административно-информационную вертикаль власти на обширной территории империи. </w:t>
      </w:r>
    </w:p>
    <w:p w:rsidR="003D402C" w:rsidRDefault="007D1E12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lastRenderedPageBreak/>
        <w:t>Новгородская губернская печать просуществовала почти 80 лет. История ее не была линейной, но можно выделить четыре этапа в ее становлении и развитии.</w:t>
      </w:r>
    </w:p>
    <w:p w:rsidR="003D402C" w:rsidRDefault="00F82549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Первый этап: 1838–</w:t>
      </w:r>
      <w:r w:rsidR="007D1E12" w:rsidRPr="007D1E12">
        <w:rPr>
          <w:rFonts w:eastAsia="Times New Roman" w:cs="Times New Roman"/>
          <w:szCs w:val="28"/>
          <w:lang w:eastAsia="ru-RU"/>
        </w:rPr>
        <w:t>1864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годв</w:t>
      </w:r>
      <w:proofErr w:type="spellEnd"/>
      <w:r w:rsidR="007D1E12" w:rsidRPr="007D1E12">
        <w:rPr>
          <w:rFonts w:eastAsia="Times New Roman" w:cs="Times New Roman"/>
          <w:szCs w:val="28"/>
          <w:lang w:eastAsia="ru-RU"/>
        </w:rPr>
        <w:t>. Это время монополии «Новгородских губернских ведомостей» на информационном поле. В этот период происходит формирование важных для развития местной периодики трендов: расширяется читательская аудитория, активизируется участие местной элиты в деятельности губернской газеты, начинает формироваться практика корреспонденций в газету от уездных обывателей.</w:t>
      </w:r>
    </w:p>
    <w:p w:rsidR="00D01E35" w:rsidRDefault="00F82549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Второй этап: 1865</w:t>
      </w:r>
      <w:r w:rsidR="007D1E12" w:rsidRPr="007D1E12">
        <w:rPr>
          <w:rFonts w:eastAsia="Times New Roman" w:cs="Times New Roman"/>
          <w:szCs w:val="28"/>
          <w:lang w:eastAsia="ru-RU"/>
        </w:rPr>
        <w:t>–1905</w:t>
      </w:r>
      <w:r>
        <w:rPr>
          <w:rFonts w:eastAsia="Times New Roman" w:cs="Times New Roman"/>
          <w:szCs w:val="28"/>
          <w:lang w:eastAsia="ru-RU"/>
        </w:rPr>
        <w:t xml:space="preserve"> годы</w:t>
      </w:r>
      <w:r w:rsidR="007D1E12" w:rsidRPr="007D1E12">
        <w:rPr>
          <w:rFonts w:eastAsia="Times New Roman" w:cs="Times New Roman"/>
          <w:szCs w:val="28"/>
          <w:lang w:eastAsia="ru-RU"/>
        </w:rPr>
        <w:t>. В 1865 году появился «Новгородский сборник». Это издание, близкое по типу к альманаху, заложило традиции новгородской журнальной периодики, которая становилась разнообразнее и по содержанию, и по формату. С 1881 по 1882 год</w:t>
      </w:r>
      <w:r>
        <w:rPr>
          <w:rFonts w:eastAsia="Times New Roman" w:cs="Times New Roman"/>
          <w:szCs w:val="28"/>
          <w:lang w:eastAsia="ru-RU"/>
        </w:rPr>
        <w:t>ы</w:t>
      </w:r>
      <w:r w:rsidR="007D1E12" w:rsidRPr="007D1E12">
        <w:rPr>
          <w:rFonts w:eastAsia="Times New Roman" w:cs="Times New Roman"/>
          <w:szCs w:val="28"/>
          <w:lang w:eastAsia="ru-RU"/>
        </w:rPr>
        <w:t xml:space="preserve"> выходила первая частная газета «Новгородский листок», которая была закрыта «по независящим от редакции обстоятельствам». Вторая частная газ</w:t>
      </w:r>
      <w:r>
        <w:rPr>
          <w:rFonts w:eastAsia="Times New Roman" w:cs="Times New Roman"/>
          <w:szCs w:val="28"/>
          <w:lang w:eastAsia="ru-RU"/>
        </w:rPr>
        <w:t>ета – «</w:t>
      </w:r>
      <w:proofErr w:type="spellStart"/>
      <w:r>
        <w:rPr>
          <w:rFonts w:eastAsia="Times New Roman" w:cs="Times New Roman"/>
          <w:szCs w:val="28"/>
          <w:lang w:eastAsia="ru-RU"/>
        </w:rPr>
        <w:t>Волховский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листок» (1903–</w:t>
      </w:r>
      <w:r w:rsidR="007D1E12" w:rsidRPr="007D1E12">
        <w:rPr>
          <w:rFonts w:eastAsia="Times New Roman" w:cs="Times New Roman"/>
          <w:szCs w:val="28"/>
          <w:lang w:eastAsia="ru-RU"/>
        </w:rPr>
        <w:t>1917) – оказалась самым успешным долгожителем. В этот же период появляются первые уездные газеты. Это были справочные издания Старорусского курорта минеральных вод. Но необходимо отметить, что в этот период насчитывается 8 «неизданных» газет: прошения об издании новгородских частных газет под различными предлогами были отклонены Главным управлением по делам печати. Одним из аргументов столичных властей было то, что в Новгород быстро доставляются столичные и московские издания, потому надобности в новом местном органе не наблюдается. Думается, в этом специфика «</w:t>
      </w:r>
      <w:proofErr w:type="spellStart"/>
      <w:r w:rsidR="007D1E12" w:rsidRPr="007D1E12">
        <w:rPr>
          <w:rFonts w:eastAsia="Times New Roman" w:cs="Times New Roman"/>
          <w:szCs w:val="28"/>
          <w:lang w:eastAsia="ru-RU"/>
        </w:rPr>
        <w:t>межстоличного</w:t>
      </w:r>
      <w:proofErr w:type="spellEnd"/>
      <w:r w:rsidR="007D1E12" w:rsidRPr="007D1E12">
        <w:rPr>
          <w:rFonts w:eastAsia="Times New Roman" w:cs="Times New Roman"/>
          <w:szCs w:val="28"/>
          <w:lang w:eastAsia="ru-RU"/>
        </w:rPr>
        <w:t>» расположения губернии.</w:t>
      </w:r>
    </w:p>
    <w:p w:rsidR="003D402C" w:rsidRDefault="007D1E12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t>Третий этап: 1906</w:t>
      </w:r>
      <w:r w:rsidR="00F82549">
        <w:rPr>
          <w:rFonts w:eastAsia="Times New Roman" w:cs="Times New Roman"/>
          <w:szCs w:val="28"/>
          <w:lang w:eastAsia="ru-RU"/>
        </w:rPr>
        <w:t>–</w:t>
      </w:r>
      <w:r w:rsidRPr="007D1E12">
        <w:rPr>
          <w:rFonts w:eastAsia="Times New Roman" w:cs="Times New Roman"/>
          <w:szCs w:val="28"/>
          <w:lang w:eastAsia="ru-RU"/>
        </w:rPr>
        <w:t>1917</w:t>
      </w:r>
      <w:r w:rsidR="00F82549">
        <w:rPr>
          <w:rFonts w:eastAsia="Times New Roman" w:cs="Times New Roman"/>
          <w:szCs w:val="28"/>
          <w:lang w:eastAsia="ru-RU"/>
        </w:rPr>
        <w:t xml:space="preserve"> годы</w:t>
      </w:r>
      <w:r w:rsidRPr="007D1E12">
        <w:rPr>
          <w:rFonts w:eastAsia="Times New Roman" w:cs="Times New Roman"/>
          <w:szCs w:val="28"/>
          <w:lang w:eastAsia="ru-RU"/>
        </w:rPr>
        <w:t xml:space="preserve">. С изменением цензурных условий в результате событий первой русской революции в Новгороде и уездах стали появляться новые частные издания, по преимуществу универсальные газеты. Это время развития уездной периодики, которая демонстрировала заинтересованность публики в получении не только столичных и губернских, </w:t>
      </w:r>
      <w:r w:rsidRPr="007D1E12">
        <w:rPr>
          <w:rFonts w:eastAsia="Times New Roman" w:cs="Times New Roman"/>
          <w:szCs w:val="28"/>
          <w:lang w:eastAsia="ru-RU"/>
        </w:rPr>
        <w:lastRenderedPageBreak/>
        <w:t>но и уездных новостей. Уездные издания становились литературной мастерской для местной образованной публики [1]. В революционном 1917 году количество газет в губернии существенно выросло, и на первый план вышли партийные издания, однако сохранявшие привычный для публики универсальный формат. Интересным явлением этого времени стали газеты, издававшиеся в уездах совместно местными Советами и кооперативными товариществами</w:t>
      </w:r>
      <w:r w:rsidR="00D01E35">
        <w:rPr>
          <w:rFonts w:eastAsia="Times New Roman" w:cs="Times New Roman"/>
          <w:szCs w:val="28"/>
          <w:lang w:eastAsia="ru-RU"/>
        </w:rPr>
        <w:t xml:space="preserve"> </w:t>
      </w:r>
      <w:r w:rsidRPr="007D1E12">
        <w:rPr>
          <w:rFonts w:eastAsia="Times New Roman" w:cs="Times New Roman"/>
          <w:szCs w:val="28"/>
          <w:lang w:eastAsia="ru-RU"/>
        </w:rPr>
        <w:t>[2].</w:t>
      </w:r>
    </w:p>
    <w:p w:rsidR="003D402C" w:rsidRDefault="007D1E12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t>Четвертый этап: 1918</w:t>
      </w:r>
      <w:r w:rsidR="00F82549">
        <w:rPr>
          <w:rFonts w:eastAsia="Times New Roman" w:cs="Times New Roman"/>
          <w:szCs w:val="28"/>
          <w:lang w:eastAsia="ru-RU"/>
        </w:rPr>
        <w:t>–</w:t>
      </w:r>
      <w:r w:rsidRPr="007D1E12">
        <w:rPr>
          <w:rFonts w:eastAsia="Times New Roman" w:cs="Times New Roman"/>
          <w:szCs w:val="28"/>
          <w:lang w:eastAsia="ru-RU"/>
        </w:rPr>
        <w:t>1927</w:t>
      </w:r>
      <w:r w:rsidR="00F82549">
        <w:rPr>
          <w:rFonts w:eastAsia="Times New Roman" w:cs="Times New Roman"/>
          <w:szCs w:val="28"/>
          <w:lang w:eastAsia="ru-RU"/>
        </w:rPr>
        <w:t xml:space="preserve"> годы</w:t>
      </w:r>
      <w:r w:rsidRPr="007D1E12">
        <w:rPr>
          <w:rFonts w:eastAsia="Times New Roman" w:cs="Times New Roman"/>
          <w:szCs w:val="28"/>
          <w:lang w:eastAsia="ru-RU"/>
        </w:rPr>
        <w:t xml:space="preserve">. Это период становления печати новой власти. В первые годы и в губернских изданиях, и уездных можно наблюдать традиционность в оформлении, рубрикации, коммуникации с аудиторией. В губернской </w:t>
      </w:r>
      <w:r w:rsidR="00F82549">
        <w:rPr>
          <w:rFonts w:eastAsia="Times New Roman" w:cs="Times New Roman"/>
          <w:szCs w:val="28"/>
          <w:lang w:eastAsia="ru-RU"/>
        </w:rPr>
        <w:t>партийной газете «Звезда» (1918–</w:t>
      </w:r>
      <w:r w:rsidRPr="007D1E12">
        <w:rPr>
          <w:rFonts w:eastAsia="Times New Roman" w:cs="Times New Roman"/>
          <w:szCs w:val="28"/>
          <w:lang w:eastAsia="ru-RU"/>
        </w:rPr>
        <w:t>1927) прослеживаются традиции «Новгородских губернских ведомостей» [3]. В это время издатели апеллируют к публике, и только к середине 1920-х годов закрепился классовый подход к читательской аудитории.</w:t>
      </w:r>
    </w:p>
    <w:p w:rsidR="003D402C" w:rsidRDefault="007D1E12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7D1E12">
        <w:rPr>
          <w:rFonts w:eastAsia="Times New Roman" w:cs="Times New Roman"/>
          <w:szCs w:val="28"/>
          <w:lang w:eastAsia="ru-RU"/>
        </w:rPr>
        <w:t>Проведенное исследование позволяет сделать вывод, что после установления советской власти не происходит одномоментная смена в издательском деле. Первое десятилетие дает возможность наблюдать следование традициям, заложенным всем предыдущим периодом развития периодики в губернии.</w:t>
      </w:r>
    </w:p>
    <w:p w:rsidR="00F82549" w:rsidRDefault="00F82549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3D402C" w:rsidRPr="003D402C" w:rsidRDefault="003D402C" w:rsidP="003D402C">
      <w:pPr>
        <w:spacing w:line="36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3D402C">
        <w:rPr>
          <w:rFonts w:eastAsia="Times New Roman" w:cs="Times New Roman"/>
          <w:szCs w:val="28"/>
          <w:lang w:eastAsia="ru-RU"/>
        </w:rPr>
        <w:t>Литература</w:t>
      </w:r>
    </w:p>
    <w:p w:rsidR="003D402C" w:rsidRDefault="00F82549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7D1E12" w:rsidRPr="007D1E12">
        <w:rPr>
          <w:rFonts w:eastAsia="Times New Roman" w:cs="Times New Roman"/>
          <w:szCs w:val="28"/>
          <w:lang w:eastAsia="ru-RU"/>
        </w:rPr>
        <w:t>Семенова</w:t>
      </w:r>
      <w:r>
        <w:rPr>
          <w:rFonts w:eastAsia="Times New Roman" w:cs="Times New Roman"/>
          <w:szCs w:val="28"/>
          <w:lang w:eastAsia="ru-RU"/>
        </w:rPr>
        <w:t> </w:t>
      </w:r>
      <w:r w:rsidR="007D1E12" w:rsidRPr="007D1E12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> </w:t>
      </w:r>
      <w:r w:rsidR="007D1E12" w:rsidRPr="007D1E12">
        <w:rPr>
          <w:rFonts w:eastAsia="Times New Roman" w:cs="Times New Roman"/>
          <w:szCs w:val="28"/>
          <w:lang w:eastAsia="ru-RU"/>
        </w:rPr>
        <w:t xml:space="preserve">Л. Уездные издания Новгородской губернии (1881—1918): история и </w:t>
      </w:r>
      <w:proofErr w:type="gramStart"/>
      <w:r w:rsidR="007D1E12" w:rsidRPr="007D1E12">
        <w:rPr>
          <w:rFonts w:eastAsia="Times New Roman" w:cs="Times New Roman"/>
          <w:szCs w:val="28"/>
          <w:lang w:eastAsia="ru-RU"/>
        </w:rPr>
        <w:t>типология</w:t>
      </w:r>
      <w:proofErr w:type="gramEnd"/>
      <w:r w:rsidR="007D1E12" w:rsidRPr="007D1E12">
        <w:rPr>
          <w:rFonts w:eastAsia="Times New Roman" w:cs="Times New Roman"/>
          <w:szCs w:val="28"/>
          <w:lang w:eastAsia="ru-RU"/>
        </w:rPr>
        <w:t xml:space="preserve"> // Ученые записки </w:t>
      </w:r>
      <w:proofErr w:type="spellStart"/>
      <w:r w:rsidR="007D1E12" w:rsidRPr="007D1E12">
        <w:rPr>
          <w:rFonts w:eastAsia="Times New Roman" w:cs="Times New Roman"/>
          <w:szCs w:val="28"/>
          <w:lang w:eastAsia="ru-RU"/>
        </w:rPr>
        <w:t>НовГУ</w:t>
      </w:r>
      <w:proofErr w:type="spellEnd"/>
      <w:r w:rsidR="007D1E12" w:rsidRPr="007D1E12">
        <w:rPr>
          <w:rFonts w:eastAsia="Times New Roman" w:cs="Times New Roman"/>
          <w:szCs w:val="28"/>
          <w:lang w:eastAsia="ru-RU"/>
        </w:rPr>
        <w:t xml:space="preserve"> 2019.</w:t>
      </w:r>
      <w:r>
        <w:rPr>
          <w:rFonts w:eastAsia="Times New Roman" w:cs="Times New Roman"/>
          <w:szCs w:val="28"/>
          <w:lang w:eastAsia="ru-RU"/>
        </w:rPr>
        <w:t xml:space="preserve"> № 6 (18). С. 1–</w:t>
      </w:r>
      <w:r w:rsidR="007D1E12" w:rsidRPr="007D1E12">
        <w:rPr>
          <w:rFonts w:eastAsia="Times New Roman" w:cs="Times New Roman"/>
          <w:szCs w:val="28"/>
          <w:lang w:eastAsia="ru-RU"/>
        </w:rPr>
        <w:t xml:space="preserve">5. </w:t>
      </w:r>
    </w:p>
    <w:p w:rsidR="003D402C" w:rsidRDefault="00F82549" w:rsidP="003D402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7D1E12" w:rsidRPr="007D1E12">
        <w:rPr>
          <w:rFonts w:eastAsia="Times New Roman" w:cs="Times New Roman"/>
          <w:szCs w:val="28"/>
          <w:lang w:eastAsia="ru-RU"/>
        </w:rPr>
        <w:t>Василенко</w:t>
      </w:r>
      <w:r>
        <w:rPr>
          <w:rFonts w:eastAsia="Times New Roman" w:cs="Times New Roman"/>
          <w:szCs w:val="28"/>
          <w:lang w:eastAsia="ru-RU"/>
        </w:rPr>
        <w:t> </w:t>
      </w:r>
      <w:r w:rsidR="007D1E12" w:rsidRPr="007D1E12">
        <w:rPr>
          <w:rFonts w:eastAsia="Times New Roman" w:cs="Times New Roman"/>
          <w:szCs w:val="28"/>
          <w:lang w:eastAsia="ru-RU"/>
        </w:rPr>
        <w:t>И.</w:t>
      </w:r>
      <w:r>
        <w:rPr>
          <w:rFonts w:eastAsia="Times New Roman" w:cs="Times New Roman"/>
          <w:szCs w:val="28"/>
          <w:lang w:eastAsia="ru-RU"/>
        </w:rPr>
        <w:t> </w:t>
      </w:r>
      <w:r w:rsidR="007D1E12" w:rsidRPr="007D1E12">
        <w:rPr>
          <w:rFonts w:eastAsia="Times New Roman" w:cs="Times New Roman"/>
          <w:szCs w:val="28"/>
          <w:lang w:eastAsia="ru-RU"/>
        </w:rPr>
        <w:t xml:space="preserve">В. Череповецкие газеты 1917 года: «Крестьянин-Кооператор» и «Свободный Север» // Ученые записки </w:t>
      </w:r>
      <w:proofErr w:type="spellStart"/>
      <w:r w:rsidR="007D1E12" w:rsidRPr="007D1E12">
        <w:rPr>
          <w:rFonts w:eastAsia="Times New Roman" w:cs="Times New Roman"/>
          <w:szCs w:val="28"/>
          <w:lang w:eastAsia="ru-RU"/>
        </w:rPr>
        <w:t>НовГУ</w:t>
      </w:r>
      <w:proofErr w:type="spellEnd"/>
      <w:r w:rsidR="007D1E12" w:rsidRPr="007D1E12">
        <w:rPr>
          <w:rFonts w:eastAsia="Times New Roman" w:cs="Times New Roman"/>
          <w:szCs w:val="28"/>
          <w:lang w:eastAsia="ru-RU"/>
        </w:rPr>
        <w:t xml:space="preserve"> 2019.</w:t>
      </w:r>
      <w:r>
        <w:rPr>
          <w:rFonts w:eastAsia="Times New Roman" w:cs="Times New Roman"/>
          <w:szCs w:val="28"/>
          <w:lang w:eastAsia="ru-RU"/>
        </w:rPr>
        <w:t xml:space="preserve"> № 1 (13). С. 1–</w:t>
      </w:r>
      <w:r w:rsidR="007D1E12" w:rsidRPr="007D1E12">
        <w:rPr>
          <w:rFonts w:eastAsia="Times New Roman" w:cs="Times New Roman"/>
          <w:szCs w:val="28"/>
          <w:lang w:eastAsia="ru-RU"/>
        </w:rPr>
        <w:t xml:space="preserve">5. </w:t>
      </w:r>
    </w:p>
    <w:p w:rsidR="004559BB" w:rsidRPr="003D402C" w:rsidRDefault="00F82549" w:rsidP="00F23217">
      <w:pPr>
        <w:spacing w:line="360" w:lineRule="auto"/>
        <w:ind w:firstLine="708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7D1E12" w:rsidRPr="007D1E12">
        <w:rPr>
          <w:rFonts w:eastAsia="Times New Roman" w:cs="Times New Roman"/>
          <w:szCs w:val="28"/>
          <w:lang w:eastAsia="ru-RU"/>
        </w:rPr>
        <w:t>Воробьева</w:t>
      </w:r>
      <w:r>
        <w:rPr>
          <w:rFonts w:eastAsia="Times New Roman" w:cs="Times New Roman"/>
          <w:szCs w:val="28"/>
          <w:lang w:eastAsia="ru-RU"/>
        </w:rPr>
        <w:t> </w:t>
      </w:r>
      <w:r w:rsidR="007D1E12" w:rsidRPr="007D1E12">
        <w:rPr>
          <w:rFonts w:eastAsia="Times New Roman" w:cs="Times New Roman"/>
          <w:szCs w:val="28"/>
          <w:lang w:eastAsia="ru-RU"/>
        </w:rPr>
        <w:t>М.</w:t>
      </w:r>
      <w:r>
        <w:rPr>
          <w:rFonts w:eastAsia="Times New Roman" w:cs="Times New Roman"/>
          <w:szCs w:val="28"/>
          <w:lang w:eastAsia="ru-RU"/>
        </w:rPr>
        <w:t> </w:t>
      </w:r>
      <w:r w:rsidR="007D1E12" w:rsidRPr="007D1E12">
        <w:rPr>
          <w:rFonts w:eastAsia="Times New Roman" w:cs="Times New Roman"/>
          <w:szCs w:val="28"/>
          <w:lang w:eastAsia="ru-RU"/>
        </w:rPr>
        <w:t>О., Козлов</w:t>
      </w:r>
      <w:r>
        <w:rPr>
          <w:rFonts w:eastAsia="Times New Roman" w:cs="Times New Roman"/>
          <w:szCs w:val="28"/>
          <w:lang w:eastAsia="ru-RU"/>
        </w:rPr>
        <w:t> </w:t>
      </w:r>
      <w:r w:rsidR="007D1E12" w:rsidRPr="007D1E12">
        <w:rPr>
          <w:rFonts w:eastAsia="Times New Roman" w:cs="Times New Roman"/>
          <w:szCs w:val="28"/>
          <w:lang w:eastAsia="ru-RU"/>
        </w:rPr>
        <w:t>С.</w:t>
      </w:r>
      <w:r>
        <w:rPr>
          <w:rFonts w:eastAsia="Times New Roman" w:cs="Times New Roman"/>
          <w:szCs w:val="28"/>
          <w:lang w:eastAsia="ru-RU"/>
        </w:rPr>
        <w:t> </w:t>
      </w:r>
      <w:r w:rsidR="007D1E12" w:rsidRPr="007D1E12">
        <w:rPr>
          <w:rFonts w:eastAsia="Times New Roman" w:cs="Times New Roman"/>
          <w:szCs w:val="28"/>
          <w:lang w:eastAsia="ru-RU"/>
        </w:rPr>
        <w:t>А.</w:t>
      </w:r>
      <w:r w:rsidR="00F23217">
        <w:rPr>
          <w:rFonts w:eastAsia="Times New Roman" w:cs="Times New Roman"/>
          <w:szCs w:val="28"/>
          <w:lang w:eastAsia="ru-RU"/>
        </w:rPr>
        <w:t xml:space="preserve"> Традиции официальной периодики</w:t>
      </w:r>
      <w:r w:rsidR="007D1E12" w:rsidRPr="007D1E12">
        <w:rPr>
          <w:rFonts w:eastAsia="Times New Roman" w:cs="Times New Roman"/>
          <w:szCs w:val="28"/>
          <w:lang w:eastAsia="ru-RU"/>
        </w:rPr>
        <w:t xml:space="preserve">: «Новгородские губернские ведомости» и «Звезда» </w:t>
      </w:r>
      <w:r>
        <w:rPr>
          <w:rFonts w:eastAsia="Times New Roman" w:cs="Times New Roman"/>
          <w:szCs w:val="28"/>
          <w:lang w:eastAsia="ru-RU"/>
        </w:rPr>
        <w:t>(1838–</w:t>
      </w:r>
      <w:r w:rsidR="007D1E12" w:rsidRPr="007D1E12">
        <w:rPr>
          <w:rFonts w:eastAsia="Times New Roman" w:cs="Times New Roman"/>
          <w:szCs w:val="28"/>
          <w:lang w:eastAsia="ru-RU"/>
        </w:rPr>
        <w:t xml:space="preserve">1927) // Ученые записки </w:t>
      </w:r>
      <w:proofErr w:type="spellStart"/>
      <w:r w:rsidR="007D1E12" w:rsidRPr="007D1E12">
        <w:rPr>
          <w:rFonts w:eastAsia="Times New Roman" w:cs="Times New Roman"/>
          <w:szCs w:val="28"/>
          <w:lang w:eastAsia="ru-RU"/>
        </w:rPr>
        <w:t>Нов</w:t>
      </w:r>
      <w:r>
        <w:rPr>
          <w:rFonts w:eastAsia="Times New Roman" w:cs="Times New Roman"/>
          <w:szCs w:val="28"/>
          <w:lang w:eastAsia="ru-RU"/>
        </w:rPr>
        <w:t>ГУ</w:t>
      </w:r>
      <w:proofErr w:type="spellEnd"/>
      <w:r>
        <w:rPr>
          <w:rFonts w:eastAsia="Times New Roman" w:cs="Times New Roman"/>
          <w:szCs w:val="28"/>
          <w:lang w:eastAsia="ru-RU"/>
        </w:rPr>
        <w:t>. № 6 (24). 2019. С.1–5.</w:t>
      </w:r>
    </w:p>
    <w:sectPr w:rsidR="004559BB" w:rsidRPr="003D402C" w:rsidSect="0021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7"/>
    <w:rsid w:val="002111D1"/>
    <w:rsid w:val="00333027"/>
    <w:rsid w:val="003D402C"/>
    <w:rsid w:val="004559BB"/>
    <w:rsid w:val="00577D1D"/>
    <w:rsid w:val="00630805"/>
    <w:rsid w:val="00673112"/>
    <w:rsid w:val="007D1E12"/>
    <w:rsid w:val="009700BB"/>
    <w:rsid w:val="009B60C7"/>
    <w:rsid w:val="00B52147"/>
    <w:rsid w:val="00D01E35"/>
    <w:rsid w:val="00D357ED"/>
    <w:rsid w:val="00E12C2F"/>
    <w:rsid w:val="00F23217"/>
    <w:rsid w:val="00F8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0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seme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</cp:lastModifiedBy>
  <cp:revision>3</cp:revision>
  <dcterms:created xsi:type="dcterms:W3CDTF">2021-03-18T08:11:00Z</dcterms:created>
  <dcterms:modified xsi:type="dcterms:W3CDTF">2021-03-19T22:21:00Z</dcterms:modified>
</cp:coreProperties>
</file>