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A" w:rsidRPr="003858C9" w:rsidRDefault="000A6F4A" w:rsidP="003858C9">
      <w:pPr>
        <w:spacing w:after="0" w:line="360" w:lineRule="auto"/>
        <w:ind w:firstLine="709"/>
      </w:pPr>
      <w:bookmarkStart w:id="0" w:name="_GoBack"/>
      <w:bookmarkEnd w:id="0"/>
      <w:r w:rsidRPr="003858C9">
        <w:t xml:space="preserve">Юрий Алексеевич Потапов </w:t>
      </w:r>
    </w:p>
    <w:p w:rsidR="003858C9" w:rsidRPr="003858C9" w:rsidRDefault="003858C9" w:rsidP="003858C9">
      <w:pPr>
        <w:spacing w:after="0" w:line="360" w:lineRule="auto"/>
        <w:ind w:firstLine="709"/>
      </w:pPr>
      <w:r w:rsidRPr="003858C9">
        <w:rPr>
          <w:rStyle w:val="extendedtext-short"/>
          <w:bCs/>
        </w:rPr>
        <w:t>Северо</w:t>
      </w:r>
      <w:r w:rsidRPr="003858C9">
        <w:rPr>
          <w:rStyle w:val="extendedtext-short"/>
        </w:rPr>
        <w:t>-</w:t>
      </w:r>
      <w:r w:rsidRPr="003858C9">
        <w:rPr>
          <w:rStyle w:val="extendedtext-short"/>
          <w:bCs/>
        </w:rPr>
        <w:t>Западный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филиал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Российского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государственного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университета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правосудия</w:t>
      </w:r>
      <w:r w:rsidRPr="003858C9">
        <w:t xml:space="preserve">, </w:t>
      </w:r>
      <w:proofErr w:type="gramStart"/>
      <w:r w:rsidRPr="003858C9">
        <w:t>г</w:t>
      </w:r>
      <w:proofErr w:type="gramEnd"/>
      <w:r w:rsidRPr="003858C9">
        <w:t>. Санкт-Петербург</w:t>
      </w:r>
    </w:p>
    <w:p w:rsidR="000A6F4A" w:rsidRPr="003858C9" w:rsidRDefault="001406B4" w:rsidP="003858C9">
      <w:pPr>
        <w:spacing w:after="0" w:line="360" w:lineRule="auto"/>
        <w:ind w:firstLine="709"/>
      </w:pPr>
      <w:hyperlink r:id="rId6" w:history="1">
        <w:r w:rsidR="000A6F4A" w:rsidRPr="003858C9">
          <w:rPr>
            <w:rStyle w:val="a6"/>
            <w:lang w:val="en-US"/>
          </w:rPr>
          <w:t>upotapov</w:t>
        </w:r>
        <w:r w:rsidR="000A6F4A" w:rsidRPr="003858C9">
          <w:rPr>
            <w:rStyle w:val="a6"/>
          </w:rPr>
          <w:t>@</w:t>
        </w:r>
        <w:r w:rsidR="000A6F4A" w:rsidRPr="003858C9">
          <w:rPr>
            <w:rStyle w:val="a6"/>
            <w:lang w:val="en-US"/>
          </w:rPr>
          <w:t>mail</w:t>
        </w:r>
        <w:r w:rsidR="000A6F4A" w:rsidRPr="003858C9">
          <w:rPr>
            <w:rStyle w:val="a6"/>
          </w:rPr>
          <w:t>.</w:t>
        </w:r>
        <w:r w:rsidR="000A6F4A" w:rsidRPr="003858C9">
          <w:rPr>
            <w:rStyle w:val="a6"/>
            <w:lang w:val="en-US"/>
          </w:rPr>
          <w:t>ru</w:t>
        </w:r>
      </w:hyperlink>
    </w:p>
    <w:p w:rsidR="003858C9" w:rsidRPr="003858C9" w:rsidRDefault="003858C9" w:rsidP="003858C9">
      <w:pPr>
        <w:spacing w:after="0" w:line="360" w:lineRule="auto"/>
        <w:ind w:firstLine="709"/>
      </w:pPr>
    </w:p>
    <w:p w:rsidR="000A6F4A" w:rsidRPr="003858C9" w:rsidRDefault="000A6F4A" w:rsidP="003858C9">
      <w:pPr>
        <w:spacing w:after="0" w:line="360" w:lineRule="auto"/>
        <w:ind w:firstLine="709"/>
      </w:pPr>
      <w:r w:rsidRPr="003858C9">
        <w:t xml:space="preserve">Олег Викторович Тепляков </w:t>
      </w:r>
    </w:p>
    <w:p w:rsidR="003858C9" w:rsidRPr="003858C9" w:rsidRDefault="003858C9" w:rsidP="003858C9">
      <w:pPr>
        <w:spacing w:after="0" w:line="360" w:lineRule="auto"/>
        <w:ind w:firstLine="709"/>
      </w:pPr>
      <w:r w:rsidRPr="003858C9">
        <w:rPr>
          <w:rStyle w:val="extendedtext-short"/>
          <w:bCs/>
        </w:rPr>
        <w:t>Санкт</w:t>
      </w:r>
      <w:r w:rsidRPr="003858C9">
        <w:rPr>
          <w:rStyle w:val="extendedtext-short"/>
        </w:rPr>
        <w:t>-</w:t>
      </w:r>
      <w:r w:rsidRPr="003858C9">
        <w:rPr>
          <w:rStyle w:val="extendedtext-short"/>
          <w:bCs/>
        </w:rPr>
        <w:t>Петербургский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университет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Министерства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внутренних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дел</w:t>
      </w:r>
      <w:r w:rsidRPr="003858C9">
        <w:rPr>
          <w:rStyle w:val="extendedtext-short"/>
        </w:rPr>
        <w:t xml:space="preserve"> </w:t>
      </w:r>
      <w:r w:rsidRPr="003858C9">
        <w:rPr>
          <w:rStyle w:val="extendedtext-short"/>
          <w:bCs/>
        </w:rPr>
        <w:t>Российской</w:t>
      </w:r>
      <w:r w:rsidRPr="003858C9">
        <w:rPr>
          <w:rStyle w:val="extendedtext-short"/>
        </w:rPr>
        <w:t xml:space="preserve"> Федерации</w:t>
      </w:r>
      <w:r w:rsidRPr="003858C9">
        <w:t xml:space="preserve"> </w:t>
      </w:r>
    </w:p>
    <w:p w:rsidR="000A6F4A" w:rsidRPr="003858C9" w:rsidRDefault="001406B4" w:rsidP="003858C9">
      <w:pPr>
        <w:spacing w:after="0" w:line="360" w:lineRule="auto"/>
        <w:ind w:firstLine="709"/>
      </w:pPr>
      <w:hyperlink r:id="rId7" w:history="1">
        <w:r w:rsidR="000A6F4A" w:rsidRPr="003858C9">
          <w:rPr>
            <w:rStyle w:val="a6"/>
            <w:lang w:val="en-US"/>
          </w:rPr>
          <w:t>otvspb</w:t>
        </w:r>
        <w:r w:rsidR="000A6F4A" w:rsidRPr="003858C9">
          <w:rPr>
            <w:rStyle w:val="a6"/>
          </w:rPr>
          <w:t>@</w:t>
        </w:r>
        <w:r w:rsidR="000A6F4A" w:rsidRPr="003858C9">
          <w:rPr>
            <w:rStyle w:val="a6"/>
            <w:lang w:val="en-US"/>
          </w:rPr>
          <w:t>yandex</w:t>
        </w:r>
        <w:r w:rsidR="000A6F4A" w:rsidRPr="003858C9">
          <w:rPr>
            <w:rStyle w:val="a6"/>
          </w:rPr>
          <w:t>.</w:t>
        </w:r>
        <w:r w:rsidR="000A6F4A" w:rsidRPr="003858C9">
          <w:rPr>
            <w:rStyle w:val="a6"/>
            <w:lang w:val="en-US"/>
          </w:rPr>
          <w:t>ru</w:t>
        </w:r>
      </w:hyperlink>
    </w:p>
    <w:p w:rsidR="000A6F4A" w:rsidRPr="003858C9" w:rsidRDefault="000A6F4A" w:rsidP="003858C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6F4A" w:rsidRPr="003858C9" w:rsidRDefault="000A6F4A" w:rsidP="003858C9">
      <w:pPr>
        <w:spacing w:after="0" w:line="360" w:lineRule="auto"/>
        <w:ind w:firstLine="709"/>
        <w:jc w:val="both"/>
        <w:rPr>
          <w:b/>
        </w:rPr>
      </w:pPr>
      <w:r w:rsidRPr="003858C9">
        <w:rPr>
          <w:b/>
        </w:rPr>
        <w:t>Информационный экстремизм: особенности распространения и система противодействия</w:t>
      </w:r>
    </w:p>
    <w:p w:rsidR="000A6F4A" w:rsidRPr="003858C9" w:rsidRDefault="000A6F4A" w:rsidP="003858C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6F4A" w:rsidRPr="003858C9" w:rsidRDefault="000A6F4A" w:rsidP="003858C9">
      <w:pPr>
        <w:pStyle w:val="a7"/>
        <w:spacing w:before="0" w:beforeAutospacing="0" w:after="0" w:afterAutospacing="0" w:line="360" w:lineRule="auto"/>
        <w:ind w:firstLine="709"/>
        <w:jc w:val="both"/>
      </w:pPr>
      <w:r w:rsidRPr="003858C9">
        <w:t>Исследование выполнено при финансовой поддержке РФФИ и АНО ЭИСИ в рамках проекта 21-011-31397 «Противодействие экстремизму в законодательной, судебной и правоохранительной деятельности (истоки, состояние, тенденции)»</w:t>
      </w:r>
      <w:r w:rsidR="003858C9">
        <w:t>.</w:t>
      </w:r>
    </w:p>
    <w:p w:rsidR="004948BC" w:rsidRPr="003858C9" w:rsidRDefault="004948BC" w:rsidP="003858C9">
      <w:pPr>
        <w:spacing w:after="0" w:line="360" w:lineRule="auto"/>
        <w:ind w:firstLine="709"/>
        <w:jc w:val="both"/>
      </w:pPr>
    </w:p>
    <w:p w:rsidR="004948BC" w:rsidRPr="003858C9" w:rsidRDefault="004948BC" w:rsidP="003858C9">
      <w:pPr>
        <w:spacing w:after="0" w:line="360" w:lineRule="auto"/>
        <w:ind w:firstLine="709"/>
        <w:jc w:val="both"/>
      </w:pPr>
      <w:r w:rsidRPr="003858C9">
        <w:t xml:space="preserve">Рассматриваются аспекты </w:t>
      </w:r>
      <w:r w:rsidR="003858C9">
        <w:t xml:space="preserve">проявлений </w:t>
      </w:r>
      <w:r w:rsidRPr="003858C9">
        <w:t>информационного экстремизма</w:t>
      </w:r>
      <w:r w:rsidR="003858C9">
        <w:t xml:space="preserve"> и </w:t>
      </w:r>
      <w:r w:rsidR="003858C9" w:rsidRPr="003858C9">
        <w:t xml:space="preserve">особенности его распространения </w:t>
      </w:r>
      <w:r w:rsidRPr="003858C9">
        <w:t xml:space="preserve">в </w:t>
      </w:r>
      <w:proofErr w:type="gramStart"/>
      <w:r w:rsidRPr="003858C9">
        <w:t>современном</w:t>
      </w:r>
      <w:proofErr w:type="gramEnd"/>
      <w:r w:rsidRPr="003858C9">
        <w:t xml:space="preserve"> </w:t>
      </w:r>
      <w:proofErr w:type="spellStart"/>
      <w:r w:rsidRPr="003858C9">
        <w:t>медиапространстве</w:t>
      </w:r>
      <w:proofErr w:type="spellEnd"/>
      <w:r w:rsidR="003858C9">
        <w:t xml:space="preserve">, а также </w:t>
      </w:r>
      <w:r w:rsidRPr="003858C9">
        <w:t>меры по противодействию</w:t>
      </w:r>
      <w:r w:rsidR="003858C9">
        <w:t xml:space="preserve"> информационному экстремизму</w:t>
      </w:r>
      <w:r w:rsidRPr="003858C9">
        <w:t>.</w:t>
      </w:r>
    </w:p>
    <w:p w:rsidR="004948BC" w:rsidRPr="003858C9" w:rsidRDefault="004948BC" w:rsidP="003858C9">
      <w:pPr>
        <w:spacing w:after="0" w:line="360" w:lineRule="auto"/>
        <w:ind w:firstLine="709"/>
        <w:jc w:val="both"/>
      </w:pPr>
      <w:r w:rsidRPr="003858C9">
        <w:t>Ключевые слова: информационный экстремизм, стратегии противодействия, информационные технологии, киберпространство.</w:t>
      </w:r>
    </w:p>
    <w:p w:rsidR="004948BC" w:rsidRPr="003858C9" w:rsidRDefault="004948BC" w:rsidP="003858C9">
      <w:pPr>
        <w:spacing w:after="0" w:line="360" w:lineRule="auto"/>
        <w:ind w:firstLine="709"/>
        <w:jc w:val="both"/>
      </w:pPr>
    </w:p>
    <w:p w:rsidR="001A3891" w:rsidRPr="003858C9" w:rsidRDefault="004948BC" w:rsidP="003858C9">
      <w:pPr>
        <w:spacing w:after="0" w:line="360" w:lineRule="auto"/>
        <w:ind w:firstLine="709"/>
        <w:jc w:val="both"/>
      </w:pPr>
      <w:r w:rsidRPr="003858C9">
        <w:t xml:space="preserve">Политику </w:t>
      </w:r>
      <w:r w:rsidR="001A3891" w:rsidRPr="003858C9">
        <w:t>противодействия экстремизму</w:t>
      </w:r>
      <w:r w:rsidR="00445F24" w:rsidRPr="003858C9">
        <w:t>, по мнению российских уч</w:t>
      </w:r>
      <w:r w:rsidR="003858C9">
        <w:t>ё</w:t>
      </w:r>
      <w:r w:rsidR="00445F24" w:rsidRPr="003858C9">
        <w:t>ных,</w:t>
      </w:r>
      <w:r w:rsidR="001A3891" w:rsidRPr="003858C9">
        <w:t xml:space="preserve"> следует рассматривать как </w:t>
      </w:r>
      <w:r w:rsidR="00FF4C35" w:rsidRPr="003858C9">
        <w:t>«</w:t>
      </w:r>
      <w:r w:rsidR="001A3891" w:rsidRPr="003858C9">
        <w:t>систему целенаправленных действий со стороны государства и гражданского общества при тесном функциональном взаимодействии политики с другими сферами общественной жизни: экономической, культурной, религиозной, информационной</w:t>
      </w:r>
      <w:r w:rsidR="00FF4C35" w:rsidRPr="003858C9">
        <w:t>»</w:t>
      </w:r>
      <w:r w:rsidR="001A3891" w:rsidRPr="003858C9">
        <w:t xml:space="preserve"> </w:t>
      </w:r>
      <w:r w:rsidRPr="003858C9">
        <w:t>[</w:t>
      </w:r>
      <w:r w:rsidR="00DF0064" w:rsidRPr="003858C9">
        <w:t>2</w:t>
      </w:r>
      <w:r w:rsidR="00445F24" w:rsidRPr="003858C9">
        <w:t>:</w:t>
      </w:r>
      <w:r w:rsidR="003858C9">
        <w:t> </w:t>
      </w:r>
      <w:r w:rsidR="00445F24" w:rsidRPr="003858C9">
        <w:t>3</w:t>
      </w:r>
      <w:r w:rsidRPr="003858C9">
        <w:t xml:space="preserve">]. </w:t>
      </w:r>
      <w:r w:rsidR="001A3891" w:rsidRPr="003858C9">
        <w:t xml:space="preserve">В качестве новых вызовов времени </w:t>
      </w:r>
      <w:r w:rsidR="00445F24" w:rsidRPr="003858C9">
        <w:t xml:space="preserve">в настоящее время </w:t>
      </w:r>
      <w:r w:rsidR="001A3891" w:rsidRPr="003858C9">
        <w:t xml:space="preserve">рассматриваются </w:t>
      </w:r>
      <w:r w:rsidR="001A3891" w:rsidRPr="003858C9">
        <w:lastRenderedPageBreak/>
        <w:t>проявления экстремизма в сфере информационных технологий, включая интернет-дискурс.</w:t>
      </w:r>
    </w:p>
    <w:p w:rsidR="001A3891" w:rsidRPr="003858C9" w:rsidRDefault="00CC40FD" w:rsidP="003858C9">
      <w:pPr>
        <w:tabs>
          <w:tab w:val="left" w:pos="1900"/>
        </w:tabs>
        <w:spacing w:after="0" w:line="360" w:lineRule="auto"/>
        <w:ind w:firstLine="709"/>
        <w:jc w:val="both"/>
      </w:pPr>
      <w:r w:rsidRPr="003858C9">
        <w:t>И</w:t>
      </w:r>
      <w:r w:rsidR="001A3891" w:rsidRPr="003858C9">
        <w:t xml:space="preserve">сследователи указывают на то, что экстремистскому сознанию присущи </w:t>
      </w:r>
      <w:r w:rsidR="00FF4C35" w:rsidRPr="003858C9">
        <w:t xml:space="preserve">такие ярко выраженные негативные психологические характеристики, как </w:t>
      </w:r>
      <w:r w:rsidR="001A3891" w:rsidRPr="003858C9">
        <w:t>импульсивность</w:t>
      </w:r>
      <w:r w:rsidR="00FF4C35" w:rsidRPr="003858C9">
        <w:t>, внутренняя напряженность, конфликтность</w:t>
      </w:r>
      <w:r w:rsidR="005D7AAF" w:rsidRPr="003858C9">
        <w:t xml:space="preserve">, </w:t>
      </w:r>
      <w:proofErr w:type="spellStart"/>
      <w:r w:rsidR="001A3891" w:rsidRPr="003858C9">
        <w:t>деструктивность</w:t>
      </w:r>
      <w:proofErr w:type="spellEnd"/>
      <w:r w:rsidR="00FF4C35" w:rsidRPr="003858C9">
        <w:t xml:space="preserve"> [</w:t>
      </w:r>
      <w:r w:rsidR="00DF0064" w:rsidRPr="003858C9">
        <w:t>4</w:t>
      </w:r>
      <w:r w:rsidR="00FF4C35" w:rsidRPr="003858C9">
        <w:t>:</w:t>
      </w:r>
      <w:r w:rsidR="003858C9">
        <w:t> </w:t>
      </w:r>
      <w:r w:rsidR="00FF4C35" w:rsidRPr="003858C9">
        <w:t>99]</w:t>
      </w:r>
      <w:r w:rsidR="001A3891" w:rsidRPr="003858C9">
        <w:t xml:space="preserve">. </w:t>
      </w:r>
      <w:r w:rsidR="005D7AAF" w:rsidRPr="003858C9">
        <w:t xml:space="preserve">Рассматривая истоки проявлений экстремизма, </w:t>
      </w:r>
      <w:r w:rsidR="005812DE" w:rsidRPr="003858C9">
        <w:t>И.</w:t>
      </w:r>
      <w:r w:rsidR="003858C9">
        <w:t> </w:t>
      </w:r>
      <w:r w:rsidR="005812DE" w:rsidRPr="003858C9">
        <w:t>И.</w:t>
      </w:r>
      <w:r w:rsidR="003858C9">
        <w:t> </w:t>
      </w:r>
      <w:r w:rsidR="005812DE" w:rsidRPr="003858C9">
        <w:t xml:space="preserve">Аминов </w:t>
      </w:r>
      <w:r w:rsidR="003858C9">
        <w:t>отмечает</w:t>
      </w:r>
      <w:r w:rsidR="005812DE" w:rsidRPr="003858C9">
        <w:t>: «</w:t>
      </w:r>
      <w:r w:rsidR="001A3891" w:rsidRPr="003858C9">
        <w:t>Важную роль в процессе формирования экстремистского сознания играет нетерпимость. Эмоциональная черствость, ограниченность нравственно-эстетических представлений характ</w:t>
      </w:r>
      <w:r w:rsidR="001C067F" w:rsidRPr="003858C9">
        <w:t>еризует и инфантильное сознание</w:t>
      </w:r>
      <w:r w:rsidR="003858C9">
        <w:t>,</w:t>
      </w:r>
      <w:r w:rsidR="001A3891" w:rsidRPr="003858C9">
        <w:t xml:space="preserve"> и экстремистский менталитет. Этим объясняется и основная мировоззренческая установка экстремистов на поиск упрощенных, наиболее облегченных путей к достижению собственных целей, на постоянное форсирование процессов и событий</w:t>
      </w:r>
      <w:r w:rsidR="005812DE" w:rsidRPr="003858C9">
        <w:t>» [1:</w:t>
      </w:r>
      <w:r w:rsidR="003858C9">
        <w:t> </w:t>
      </w:r>
      <w:r w:rsidR="005812DE" w:rsidRPr="003858C9">
        <w:t>100]</w:t>
      </w:r>
      <w:r w:rsidR="001A3891" w:rsidRPr="003858C9">
        <w:t>.</w:t>
      </w:r>
    </w:p>
    <w:p w:rsidR="00F82B10" w:rsidRPr="003858C9" w:rsidRDefault="00555E63" w:rsidP="003858C9">
      <w:pPr>
        <w:tabs>
          <w:tab w:val="left" w:pos="1900"/>
        </w:tabs>
        <w:spacing w:after="0" w:line="360" w:lineRule="auto"/>
        <w:ind w:firstLine="709"/>
        <w:jc w:val="both"/>
      </w:pPr>
      <w:r w:rsidRPr="003858C9">
        <w:t>Информационный экстремизм</w:t>
      </w:r>
      <w:r w:rsidR="005D7AAF" w:rsidRPr="003858C9">
        <w:t>, по нашему мнению, изложенному в авторском учебнике «Современная пресс-служба»</w:t>
      </w:r>
      <w:r w:rsidR="003858C9">
        <w:t xml:space="preserve"> (М.</w:t>
      </w:r>
      <w:r w:rsidR="00BF5C37" w:rsidRPr="003858C9">
        <w:t>,</w:t>
      </w:r>
      <w:r w:rsidR="003858C9">
        <w:t> </w:t>
      </w:r>
      <w:r w:rsidR="00BF5C37" w:rsidRPr="003858C9">
        <w:t>2020)</w:t>
      </w:r>
      <w:r w:rsidR="005D7AAF" w:rsidRPr="003858C9">
        <w:t>,</w:t>
      </w:r>
      <w:r w:rsidRPr="003858C9">
        <w:t xml:space="preserve"> </w:t>
      </w:r>
      <w:r w:rsidR="001A3891" w:rsidRPr="003858C9">
        <w:t>представляет собой специфический вид деятельности, информационный способ осуществления насилия или угроз</w:t>
      </w:r>
      <w:r w:rsidR="003858C9">
        <w:t>а</w:t>
      </w:r>
      <w:r w:rsidR="001A3891" w:rsidRPr="003858C9">
        <w:t xml:space="preserve"> насилия в целях принуждения к выполнению условий экстремистов посредством использования (или разрушения) элементов информационной инфраструктуры г</w:t>
      </w:r>
      <w:r w:rsidR="005D7AAF" w:rsidRPr="003858C9">
        <w:t>осударства [</w:t>
      </w:r>
      <w:r w:rsidR="00DF0064" w:rsidRPr="003858C9">
        <w:t>3</w:t>
      </w:r>
      <w:r w:rsidR="003858C9">
        <w:t>: </w:t>
      </w:r>
      <w:r w:rsidR="005D7AAF" w:rsidRPr="003858C9">
        <w:t>220</w:t>
      </w:r>
      <w:r w:rsidRPr="003858C9">
        <w:t>].</w:t>
      </w:r>
      <w:r w:rsidR="003858C9">
        <w:t xml:space="preserve"> </w:t>
      </w:r>
    </w:p>
    <w:p w:rsidR="001A3891" w:rsidRPr="003858C9" w:rsidRDefault="001A3891" w:rsidP="003858C9">
      <w:pPr>
        <w:tabs>
          <w:tab w:val="left" w:pos="1900"/>
        </w:tabs>
        <w:spacing w:after="0" w:line="360" w:lineRule="auto"/>
        <w:ind w:firstLine="709"/>
        <w:jc w:val="both"/>
      </w:pPr>
      <w:r w:rsidRPr="003858C9">
        <w:t>Наиболее вероятными приемами информационного экстремизма в киберпространстве могут быть:</w:t>
      </w:r>
    </w:p>
    <w:p w:rsidR="001A3891" w:rsidRPr="003858C9" w:rsidRDefault="003858C9" w:rsidP="003858C9">
      <w:pPr>
        <w:tabs>
          <w:tab w:val="left" w:pos="1900"/>
        </w:tabs>
        <w:spacing w:after="0" w:line="360" w:lineRule="auto"/>
        <w:ind w:firstLine="709"/>
        <w:jc w:val="both"/>
      </w:pPr>
      <w:r>
        <w:t>– </w:t>
      </w:r>
      <w:r w:rsidR="001A3891" w:rsidRPr="003858C9">
        <w:t>искажения и модификация программного обеспечения и информации в информационных системах государства;</w:t>
      </w:r>
    </w:p>
    <w:p w:rsidR="001A3891" w:rsidRPr="003858C9" w:rsidRDefault="003858C9" w:rsidP="003858C9">
      <w:pPr>
        <w:tabs>
          <w:tab w:val="left" w:pos="1900"/>
        </w:tabs>
        <w:spacing w:after="0" w:line="360" w:lineRule="auto"/>
        <w:ind w:firstLine="709"/>
        <w:jc w:val="both"/>
      </w:pPr>
      <w:r>
        <w:t>– </w:t>
      </w:r>
      <w:r w:rsidR="001A3891" w:rsidRPr="003858C9">
        <w:t>угроза раскрытия информации, содержащей военную и государственную тайну;</w:t>
      </w:r>
    </w:p>
    <w:p w:rsidR="001A3891" w:rsidRPr="003858C9" w:rsidRDefault="003858C9" w:rsidP="003858C9">
      <w:pPr>
        <w:tabs>
          <w:tab w:val="left" w:pos="1900"/>
        </w:tabs>
        <w:spacing w:after="0" w:line="360" w:lineRule="auto"/>
        <w:ind w:firstLine="709"/>
        <w:jc w:val="both"/>
      </w:pPr>
      <w:r>
        <w:t>– </w:t>
      </w:r>
      <w:r w:rsidR="001A3891" w:rsidRPr="003858C9">
        <w:t xml:space="preserve">ложная угроза </w:t>
      </w:r>
      <w:r w:rsidRPr="003858C9">
        <w:t xml:space="preserve">теракта </w:t>
      </w:r>
      <w:r w:rsidR="001A3891" w:rsidRPr="003858C9">
        <w:t>(шантаж) с целью спровоцировать серьёзные экономические или политические последствия;</w:t>
      </w:r>
    </w:p>
    <w:p w:rsidR="001A3891" w:rsidRPr="003858C9" w:rsidRDefault="003858C9" w:rsidP="003858C9">
      <w:pPr>
        <w:tabs>
          <w:tab w:val="left" w:pos="1900"/>
        </w:tabs>
        <w:spacing w:after="0" w:line="360" w:lineRule="auto"/>
        <w:ind w:firstLine="709"/>
        <w:jc w:val="both"/>
      </w:pPr>
      <w:r>
        <w:lastRenderedPageBreak/>
        <w:t>– </w:t>
      </w:r>
      <w:r w:rsidR="001A3891" w:rsidRPr="003858C9">
        <w:t>захват каналов СМИ в целях обращения экстремистов к общественности, выдвижения ультиматума или пропаганды экстремистских идей;</w:t>
      </w:r>
    </w:p>
    <w:p w:rsidR="001A3891" w:rsidRPr="003858C9" w:rsidRDefault="003858C9" w:rsidP="003858C9">
      <w:pPr>
        <w:tabs>
          <w:tab w:val="left" w:pos="1900"/>
        </w:tabs>
        <w:spacing w:after="0" w:line="360" w:lineRule="auto"/>
        <w:ind w:firstLine="709"/>
        <w:jc w:val="both"/>
      </w:pPr>
      <w:r>
        <w:t>– </w:t>
      </w:r>
      <w:r w:rsidR="001A3891" w:rsidRPr="003858C9">
        <w:t>уничтожение или нарушение нормальной работы линий связи сетей электропитания, узлов коммутации;</w:t>
      </w:r>
    </w:p>
    <w:p w:rsidR="001A3891" w:rsidRPr="003858C9" w:rsidRDefault="003858C9" w:rsidP="003858C9">
      <w:pPr>
        <w:tabs>
          <w:tab w:val="left" w:pos="1900"/>
        </w:tabs>
        <w:spacing w:after="0" w:line="360" w:lineRule="auto"/>
        <w:ind w:firstLine="709"/>
        <w:jc w:val="both"/>
      </w:pPr>
      <w:r>
        <w:t>– </w:t>
      </w:r>
      <w:r w:rsidR="001A3891" w:rsidRPr="003858C9">
        <w:t>воздействия (насилие, шантаж, угроза, подкуп) на специалистов информационных и телекоммуникационных систем;</w:t>
      </w:r>
    </w:p>
    <w:p w:rsidR="001A3891" w:rsidRPr="003858C9" w:rsidRDefault="003858C9" w:rsidP="003858C9">
      <w:pPr>
        <w:tabs>
          <w:tab w:val="left" w:pos="1900"/>
        </w:tabs>
        <w:spacing w:after="0" w:line="360" w:lineRule="auto"/>
        <w:ind w:firstLine="709"/>
        <w:jc w:val="both"/>
      </w:pPr>
      <w:r>
        <w:t>– </w:t>
      </w:r>
      <w:r w:rsidR="001A3891" w:rsidRPr="003858C9">
        <w:t>кража или уничтожение информационного прогр</w:t>
      </w:r>
      <w:r w:rsidR="001C067F" w:rsidRPr="003858C9">
        <w:t>ам</w:t>
      </w:r>
      <w:r w:rsidR="005D7AAF" w:rsidRPr="003858C9">
        <w:t>много и технического ресурсов [</w:t>
      </w:r>
      <w:r w:rsidR="00DF0064" w:rsidRPr="003858C9">
        <w:t>3</w:t>
      </w:r>
      <w:r w:rsidR="001C067F" w:rsidRPr="003858C9">
        <w:t>:</w:t>
      </w:r>
      <w:r>
        <w:t> </w:t>
      </w:r>
      <w:r w:rsidR="001C067F" w:rsidRPr="003858C9">
        <w:t>220].</w:t>
      </w:r>
      <w:r>
        <w:t xml:space="preserve"> </w:t>
      </w:r>
    </w:p>
    <w:p w:rsidR="00F82B10" w:rsidRPr="003858C9" w:rsidRDefault="00F82B10" w:rsidP="003858C9">
      <w:pPr>
        <w:spacing w:after="0" w:line="360" w:lineRule="auto"/>
        <w:ind w:firstLine="709"/>
        <w:jc w:val="both"/>
      </w:pPr>
      <w:r w:rsidRPr="003858C9">
        <w:t>Проблемы экстремизма не могут быть осмыслены лишь с позиций общественных или отдельных специальных отраслей знаний. Выработка предложений по противодействию экстремизму как особой форм</w:t>
      </w:r>
      <w:r w:rsidR="003D3B59">
        <w:t>е</w:t>
      </w:r>
      <w:r w:rsidRPr="003858C9">
        <w:t xml:space="preserve"> негативного воздействия на сознание человека должна быть построена на основе междисциплинарного подхода, учитывающего </w:t>
      </w:r>
      <w:r w:rsidR="003D3B59" w:rsidRPr="003858C9">
        <w:t xml:space="preserve">достижения </w:t>
      </w:r>
      <w:r w:rsidRPr="003858C9">
        <w:t xml:space="preserve">как гуманитарных наук (обществоведения, юриспруденции, психологии, лингвистики, </w:t>
      </w:r>
      <w:proofErr w:type="spellStart"/>
      <w:r w:rsidRPr="003858C9">
        <w:t>коммуникативистики</w:t>
      </w:r>
      <w:proofErr w:type="spellEnd"/>
      <w:r w:rsidRPr="003858C9">
        <w:t xml:space="preserve"> и</w:t>
      </w:r>
      <w:r w:rsidR="003D3B59">
        <w:t> </w:t>
      </w:r>
      <w:r w:rsidRPr="003858C9">
        <w:t>др.), так и специальных дисциплин</w:t>
      </w:r>
      <w:r w:rsidR="003D3B59">
        <w:t>, например</w:t>
      </w:r>
      <w:r w:rsidR="00555E63" w:rsidRPr="003858C9">
        <w:t xml:space="preserve"> </w:t>
      </w:r>
      <w:proofErr w:type="spellStart"/>
      <w:r w:rsidR="00555E63" w:rsidRPr="003858C9">
        <w:t>террологии</w:t>
      </w:r>
      <w:proofErr w:type="spellEnd"/>
      <w:r w:rsidRPr="003858C9">
        <w:t>.</w:t>
      </w:r>
    </w:p>
    <w:p w:rsidR="001A3891" w:rsidRDefault="00F82B10" w:rsidP="003858C9">
      <w:pPr>
        <w:spacing w:after="0" w:line="360" w:lineRule="auto"/>
        <w:ind w:firstLine="709"/>
        <w:jc w:val="both"/>
      </w:pPr>
      <w:r w:rsidRPr="003858C9">
        <w:t>С ц</w:t>
      </w:r>
      <w:r w:rsidR="001A3891" w:rsidRPr="003858C9">
        <w:t xml:space="preserve">елью </w:t>
      </w:r>
      <w:r w:rsidR="001C067F" w:rsidRPr="003858C9">
        <w:t>предупреждения и профилактики</w:t>
      </w:r>
      <w:r w:rsidRPr="003858C9">
        <w:t xml:space="preserve"> </w:t>
      </w:r>
      <w:r w:rsidR="001C067F" w:rsidRPr="003858C9">
        <w:t>информационного экстремизма</w:t>
      </w:r>
      <w:r w:rsidRPr="003858C9">
        <w:t xml:space="preserve"> предлагается провести </w:t>
      </w:r>
      <w:r w:rsidR="001A3891" w:rsidRPr="003858C9">
        <w:t>комплексное межотраслевое исследование политико-правовых, криминологических, уголовно-правовых, психолого-лингвистических, информационно-коммуникационных и иных проблем феномена экстремизма с формированием научно обоснованного подхода к противодействию преступлениям и правонарушениям экстремистского характера, осуществляемого правоохранительными, судебными, экспертными и другими государственными органами и учреждениями.</w:t>
      </w:r>
    </w:p>
    <w:p w:rsidR="003D3B59" w:rsidRPr="003858C9" w:rsidRDefault="003D3B59" w:rsidP="003D3B59">
      <w:pPr>
        <w:spacing w:after="0" w:line="360" w:lineRule="auto"/>
        <w:ind w:firstLine="709"/>
        <w:jc w:val="both"/>
      </w:pPr>
    </w:p>
    <w:p w:rsidR="004948BC" w:rsidRPr="003858C9" w:rsidRDefault="00AA5B67" w:rsidP="003D3B59">
      <w:pPr>
        <w:spacing w:after="0" w:line="360" w:lineRule="auto"/>
        <w:ind w:firstLine="709"/>
        <w:jc w:val="center"/>
      </w:pPr>
      <w:r w:rsidRPr="003858C9">
        <w:t>Литература</w:t>
      </w:r>
    </w:p>
    <w:p w:rsidR="003D3B59" w:rsidRDefault="005812DE" w:rsidP="003D3B5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3858C9">
        <w:t>Аминов</w:t>
      </w:r>
      <w:r w:rsidR="003D3B59">
        <w:t> </w:t>
      </w:r>
      <w:r w:rsidRPr="003858C9">
        <w:t>И.</w:t>
      </w:r>
      <w:r w:rsidR="003D3B59">
        <w:t xml:space="preserve"> И. Юридическая психология. </w:t>
      </w:r>
      <w:r w:rsidRPr="003858C9">
        <w:t xml:space="preserve">М.: ОМЕГА-Л, 2011. </w:t>
      </w:r>
    </w:p>
    <w:p w:rsidR="00445F24" w:rsidRPr="003858C9" w:rsidRDefault="00445F24" w:rsidP="003D3B5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3858C9">
        <w:lastRenderedPageBreak/>
        <w:t>Политика противодействия экстремизму: учебное пособие / под общей ред</w:t>
      </w:r>
      <w:r w:rsidR="003D3B59">
        <w:t>.</w:t>
      </w:r>
      <w:r w:rsidRPr="003858C9">
        <w:t xml:space="preserve"> А.</w:t>
      </w:r>
      <w:r w:rsidR="003D3B59">
        <w:t> </w:t>
      </w:r>
      <w:r w:rsidRPr="003858C9">
        <w:t>П.</w:t>
      </w:r>
      <w:r w:rsidR="003D3B59">
        <w:t> </w:t>
      </w:r>
      <w:r w:rsidRPr="003858C9">
        <w:t>Кошкина. М.:</w:t>
      </w:r>
      <w:r w:rsidR="003D3B59">
        <w:t xml:space="preserve"> РЭУ им. Г. В. Плеханова, 2020.</w:t>
      </w:r>
    </w:p>
    <w:p w:rsidR="00DF0064" w:rsidRPr="003858C9" w:rsidRDefault="00DF0064" w:rsidP="003858C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3858C9">
        <w:t>Потапов</w:t>
      </w:r>
      <w:r w:rsidR="003D3B59">
        <w:t> </w:t>
      </w:r>
      <w:r w:rsidRPr="003858C9">
        <w:t>Ю.</w:t>
      </w:r>
      <w:r w:rsidR="003D3B59">
        <w:t> </w:t>
      </w:r>
      <w:r w:rsidRPr="003858C9">
        <w:t>А., Тепляков</w:t>
      </w:r>
      <w:r w:rsidR="003D3B59">
        <w:t> </w:t>
      </w:r>
      <w:r w:rsidRPr="003858C9">
        <w:t>О.</w:t>
      </w:r>
      <w:r w:rsidR="003D3B59">
        <w:t> </w:t>
      </w:r>
      <w:r w:rsidRPr="003858C9">
        <w:t>В. Современная пресс-служба</w:t>
      </w:r>
      <w:r w:rsidR="003D3B59">
        <w:t xml:space="preserve">. М.: </w:t>
      </w:r>
      <w:proofErr w:type="spellStart"/>
      <w:r w:rsidR="003D3B59">
        <w:t>Юрайт</w:t>
      </w:r>
      <w:proofErr w:type="spellEnd"/>
      <w:r w:rsidR="003D3B59">
        <w:t>, 2020.</w:t>
      </w:r>
    </w:p>
    <w:p w:rsidR="005812DE" w:rsidRPr="003858C9" w:rsidRDefault="00FF4C35" w:rsidP="003D3B5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spellStart"/>
      <w:r w:rsidRPr="003858C9">
        <w:t>Томалинцев</w:t>
      </w:r>
      <w:proofErr w:type="spellEnd"/>
      <w:r w:rsidR="003D3B59">
        <w:t> </w:t>
      </w:r>
      <w:r w:rsidRPr="003858C9">
        <w:t>В.</w:t>
      </w:r>
      <w:r w:rsidR="003D3B59">
        <w:t> </w:t>
      </w:r>
      <w:r w:rsidRPr="003858C9">
        <w:t>Н., Козлов</w:t>
      </w:r>
      <w:r w:rsidR="003D3B59">
        <w:t> </w:t>
      </w:r>
      <w:r w:rsidRPr="003858C9">
        <w:t>А.</w:t>
      </w:r>
      <w:r w:rsidR="003D3B59">
        <w:t> </w:t>
      </w:r>
      <w:r w:rsidRPr="003858C9">
        <w:t xml:space="preserve">А. Введение в </w:t>
      </w:r>
      <w:proofErr w:type="gramStart"/>
      <w:r w:rsidRPr="003858C9">
        <w:t>социальную</w:t>
      </w:r>
      <w:proofErr w:type="gramEnd"/>
      <w:r w:rsidRPr="003858C9">
        <w:t xml:space="preserve"> </w:t>
      </w:r>
      <w:proofErr w:type="spellStart"/>
      <w:r w:rsidRPr="003858C9">
        <w:t>экстремологию</w:t>
      </w:r>
      <w:proofErr w:type="spellEnd"/>
      <w:r w:rsidR="003D3B59">
        <w:t xml:space="preserve">. </w:t>
      </w:r>
      <w:r w:rsidRPr="003858C9">
        <w:t>СПб.: Изд-во С</w:t>
      </w:r>
      <w:r w:rsidR="003D3B59">
        <w:t>ПбГУ, 2005.</w:t>
      </w:r>
      <w:r w:rsidR="003D3B59" w:rsidRPr="003858C9">
        <w:t xml:space="preserve"> </w:t>
      </w:r>
    </w:p>
    <w:sectPr w:rsidR="005812DE" w:rsidRPr="003858C9" w:rsidSect="006B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DB0"/>
    <w:multiLevelType w:val="hybridMultilevel"/>
    <w:tmpl w:val="9E1407FA"/>
    <w:lvl w:ilvl="0" w:tplc="5AD8891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891"/>
    <w:rsid w:val="000A6F4A"/>
    <w:rsid w:val="001406B4"/>
    <w:rsid w:val="001A3891"/>
    <w:rsid w:val="001C067F"/>
    <w:rsid w:val="001E1118"/>
    <w:rsid w:val="003858C9"/>
    <w:rsid w:val="003D3B59"/>
    <w:rsid w:val="003E54C0"/>
    <w:rsid w:val="00445F24"/>
    <w:rsid w:val="004948BC"/>
    <w:rsid w:val="00555E63"/>
    <w:rsid w:val="005812DE"/>
    <w:rsid w:val="005D7AAF"/>
    <w:rsid w:val="006B68B1"/>
    <w:rsid w:val="007A3D3B"/>
    <w:rsid w:val="008D2C93"/>
    <w:rsid w:val="00AA5B67"/>
    <w:rsid w:val="00AB2027"/>
    <w:rsid w:val="00AE5ACF"/>
    <w:rsid w:val="00AF14CE"/>
    <w:rsid w:val="00BF5C37"/>
    <w:rsid w:val="00C329BC"/>
    <w:rsid w:val="00C34126"/>
    <w:rsid w:val="00CC40FD"/>
    <w:rsid w:val="00D40A1D"/>
    <w:rsid w:val="00DF0064"/>
    <w:rsid w:val="00F751F5"/>
    <w:rsid w:val="00F82B10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38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3891"/>
  </w:style>
  <w:style w:type="paragraph" w:styleId="a5">
    <w:name w:val="List Paragraph"/>
    <w:basedOn w:val="a"/>
    <w:uiPriority w:val="34"/>
    <w:qFormat/>
    <w:rsid w:val="00555E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C9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2C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5812DE"/>
  </w:style>
  <w:style w:type="character" w:customStyle="1" w:styleId="extendedtext-short">
    <w:name w:val="extendedtext-short"/>
    <w:basedOn w:val="a0"/>
    <w:rsid w:val="00385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38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3891"/>
  </w:style>
  <w:style w:type="paragraph" w:styleId="a5">
    <w:name w:val="List Paragraph"/>
    <w:basedOn w:val="a"/>
    <w:uiPriority w:val="34"/>
    <w:qFormat/>
    <w:rsid w:val="00555E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C9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D2C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58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vsp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otapov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944C-B1CB-4860-ABB5-BDC28C1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Юрий</dc:creator>
  <cp:lastModifiedBy>Alexander</cp:lastModifiedBy>
  <cp:revision>3</cp:revision>
  <dcterms:created xsi:type="dcterms:W3CDTF">2021-04-13T15:51:00Z</dcterms:created>
  <dcterms:modified xsi:type="dcterms:W3CDTF">2021-04-17T13:22:00Z</dcterms:modified>
</cp:coreProperties>
</file>