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Людмила Петровна Марьина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10FB5" w:rsidRPr="00215D13" w:rsidRDefault="00F10FB5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="00062018" w:rsidRPr="00215D1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lmarjina@mail.ru</w:t>
        </w:r>
      </w:hyperlink>
    </w:p>
    <w:p w:rsidR="00F10FB5" w:rsidRPr="00215D13" w:rsidRDefault="00F10FB5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b/>
          <w:sz w:val="28"/>
          <w:szCs w:val="28"/>
        </w:rPr>
        <w:t>Репрезентация цифрового искусства в условиях пандемии: психологическая безопасность</w:t>
      </w:r>
    </w:p>
    <w:p w:rsidR="00F10FB5" w:rsidRPr="00215D13" w:rsidRDefault="00F10FB5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Автор рассматривает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цифровизацию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искусства как способ создания психологического комфорта в условиях глобальной пандемии. В данном контексте анализируются подходы и факторы, влияющие на возможности использования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медиаискусства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диджитал-проектов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, изданий о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стиле жизни на обеспечение психологической безопасности.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культурные коммуникации,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медиаискусство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>, психологическая безопасность, репрезентация искусства, цифровое искусство.</w:t>
      </w:r>
    </w:p>
    <w:p w:rsidR="00F10FB5" w:rsidRPr="00215D13" w:rsidRDefault="00F10FB5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С середины XX века наиболее востребованными становятся формы искус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ства, связанные с новейшими технологиями. Синтез технологий, искусства и массовой культуры расширяет содержание коммуникации, в ней преобладают интерактивная и эмоционально-психологическая составляющая. СМИ в данном контексте доносят до публики информацион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ное и смысловое наполнение культурного события [2].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высокую актуальность проблемы репрезентации цифрового искусства как способа психологической безопасности в условиях новой глобальной реальности, ее теоретическое обоснование в отечеств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енных и зарубежных исследованиях представлено широкой категориальной интерпретацией: «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искусства», «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медиаискусство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>», «интернет-искусство», «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интернет-арт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диджитал-искусство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[1].</w:t>
      </w:r>
      <w:r w:rsid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Хотя информационные коммуникации имеют давнюю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историю, именно с появлением электронных технологий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lastRenderedPageBreak/>
        <w:t>стали реальны дистанционные методы воздействия, которые помимо прочего охватывают широкую аудиторию и усиливают эмоционально-психологическое воздействие журналистских текстов. Динамика журналистики как ф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еномена культуры также подвержена этим трансформациям.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Цель исследования: изучение специфики расширения функциональных возможностей </w:t>
      </w:r>
      <w:proofErr w:type="spellStart"/>
      <w:proofErr w:type="gramStart"/>
      <w:r w:rsidRPr="00215D13">
        <w:rPr>
          <w:rFonts w:ascii="Times New Roman" w:eastAsia="Times New Roman" w:hAnsi="Times New Roman" w:cs="Times New Roman"/>
          <w:sz w:val="28"/>
          <w:szCs w:val="28"/>
        </w:rPr>
        <w:t>интернет-искусства</w:t>
      </w:r>
      <w:proofErr w:type="spellEnd"/>
      <w:proofErr w:type="gram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медийных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ресурсов как средства создания психологической безопасности в условиях глобальной пандемии Cov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id-19. Предмет нашего исследования: контент нового искусства и медиа в аспекте современных культурных коммуникаций. Объект исследования: цифровые практики искусства и средств массовой информации, обеспечивающие психологический комфорт населения в условиях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глобальной пандемии.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Наиболее конструктивным представляется подход, при котором цифровые коммуникации, </w:t>
      </w:r>
      <w:proofErr w:type="spellStart"/>
      <w:proofErr w:type="gramStart"/>
      <w:r w:rsidRPr="00215D13"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повышают возможности СМИ по воздействию на общественное мнение, а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медиакультура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ведущим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актором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безопаснос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ти в условиях глобальной пандемии.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Эмпирическую базу исследования представляют зарубежные и отечественные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издания о стиле жизни (за 2020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объекты современного искусства, которые анализируются в контексте безопасности жизни и обеспечения психолог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ического комфорта Автор применяет различные способы моделирования ситуации в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медийном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[3].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Выдвигается гипотеза, что визуальные художественные практики цифрового искусства, глянцевые издания,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диджитал-арт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становятся компонентом коммуникации по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преодолению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страхов и фобий.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трансформации в области искусства и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происходят в периоды значимых мировых событий, каким стала глобальная пандемия. Мы изучали на примерах ресурсов и сайтов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Vogue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Harper’s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Bazaar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Kooness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>, как глобальн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ая пандемия повлияла на формирование </w:t>
      </w:r>
      <w:proofErr w:type="gramStart"/>
      <w:r w:rsidRPr="00215D13">
        <w:rPr>
          <w:rFonts w:ascii="Times New Roman" w:eastAsia="Times New Roman" w:hAnsi="Times New Roman" w:cs="Times New Roman"/>
          <w:sz w:val="28"/>
          <w:szCs w:val="28"/>
        </w:rPr>
        <w:t>регулярного</w:t>
      </w:r>
      <w:proofErr w:type="gram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контента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. Так, самое авторитетное модное издание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Vogue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за период с начала 2020 по март 2021 года активно совершенствовало информационные технологии в освещении пандемии. Среди них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письма редактора с надеждо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й на безопасность жизни читателей и благодарность сотрудникам издания за их работу в сложное время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спользование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лозунга «Мы все вместе в этом» как побуждение аудитории к тотальному объединению перед лицом 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проблемы. Стратегическим ходом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считается п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ривлечение внимания к творческим профессиям путём публикации мини-опросов современных художников. Практическую значимость имеют советы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арт-сообществу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по выживанию на </w:t>
      </w:r>
      <w:proofErr w:type="gramStart"/>
      <w:r w:rsidRPr="00215D13">
        <w:rPr>
          <w:rFonts w:ascii="Times New Roman" w:eastAsia="Times New Roman" w:hAnsi="Times New Roman" w:cs="Times New Roman"/>
          <w:sz w:val="28"/>
          <w:szCs w:val="28"/>
        </w:rPr>
        <w:t>сложившемся</w:t>
      </w:r>
      <w:proofErr w:type="gram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медиарынке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. Поддержку деятелей искусства осуществляет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онлайн-платформа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Kooness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15D13">
        <w:rPr>
          <w:rFonts w:ascii="Times New Roman" w:eastAsia="Times New Roman" w:hAnsi="Times New Roman" w:cs="Times New Roman"/>
          <w:sz w:val="28"/>
          <w:szCs w:val="28"/>
        </w:rPr>
        <w:t>базирующаяся</w:t>
      </w:r>
      <w:proofErr w:type="gram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в Милане. </w:t>
      </w:r>
      <w:proofErr w:type="gramStart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Именно её информационные ресурсы знакомят широкую аудиторию с проектом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Museum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творческ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объединение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художников, авторов и дизайнеров из разных уголков мира, которые смогли создать в своих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блогах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атмосферу постоянной поддержки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и распространить жизненно важную информацию об изоляции, мерах предосторожности во время борьбы с инфекцией.</w:t>
      </w:r>
      <w:proofErr w:type="gramEnd"/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Период глобальной пандемии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показал фундаментальную трансформацию в области искусства и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>, которая привела к их бол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ее интенсивному сотрудничеству.</w:t>
      </w:r>
    </w:p>
    <w:p w:rsidR="00062018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B5" w:rsidRPr="00215D13" w:rsidRDefault="00062018" w:rsidP="00062018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Бунакова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Диджитализация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оперного искусства: цифровые практики и виртуальные режимы бытования классической оперы // Вестник культуры и искусств. 2020.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(64)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С. 97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–105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Дрига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А. Феномен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net-art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культуре // Вестник СПбГУ. Серия 15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2013.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 С. 241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–254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FB5" w:rsidRPr="00215D13" w:rsidRDefault="00062018" w:rsidP="00215D1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1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Николайчук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А.,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Янгляева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М., Якова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С. Крылья хаоса.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Масс-медиа</w:t>
      </w:r>
      <w:proofErr w:type="spellEnd"/>
      <w:r w:rsidRPr="00215D13">
        <w:rPr>
          <w:rFonts w:ascii="Times New Roman" w:eastAsia="Times New Roman" w:hAnsi="Times New Roman" w:cs="Times New Roman"/>
          <w:sz w:val="28"/>
          <w:szCs w:val="28"/>
        </w:rPr>
        <w:t xml:space="preserve">, мировая политика и безопасность государства. М.: </w:t>
      </w:r>
      <w:proofErr w:type="spellStart"/>
      <w:r w:rsidRPr="00215D13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5D13">
        <w:rPr>
          <w:rFonts w:ascii="Times New Roman" w:eastAsia="Times New Roman" w:hAnsi="Times New Roman" w:cs="Times New Roman"/>
          <w:sz w:val="28"/>
          <w:szCs w:val="28"/>
        </w:rPr>
        <w:t>во ИКАР, 2018.</w:t>
      </w:r>
      <w:bookmarkStart w:id="0" w:name="_gjdgxs" w:colFirst="0" w:colLast="0"/>
      <w:bookmarkEnd w:id="0"/>
    </w:p>
    <w:sectPr w:rsidR="00F10FB5" w:rsidRPr="00215D13" w:rsidSect="00215D13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FB5"/>
    <w:rsid w:val="00062018"/>
    <w:rsid w:val="00215D13"/>
    <w:rsid w:val="00F1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10F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10F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10F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10F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10FB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10F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0FB5"/>
  </w:style>
  <w:style w:type="table" w:customStyle="1" w:styleId="TableNormal">
    <w:name w:val="Table Normal"/>
    <w:rsid w:val="00F10F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0F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10F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rj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4301</Characters>
  <Application>Microsoft Office Word</Application>
  <DocSecurity>0</DocSecurity>
  <Lines>35</Lines>
  <Paragraphs>10</Paragraphs>
  <ScaleCrop>false</ScaleCrop>
  <Company>Grizli777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2021-06-09T11:22:00Z</dcterms:created>
  <dcterms:modified xsi:type="dcterms:W3CDTF">2021-06-09T11:43:00Z</dcterms:modified>
</cp:coreProperties>
</file>