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EC" w:rsidRPr="000F3D1D" w:rsidRDefault="004A2FEC" w:rsidP="000F3D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D1D">
        <w:rPr>
          <w:sz w:val="28"/>
          <w:szCs w:val="28"/>
        </w:rPr>
        <w:t>Лариса Анатольевна Горшкова</w:t>
      </w:r>
    </w:p>
    <w:p w:rsidR="004A2FEC" w:rsidRPr="000F3D1D" w:rsidRDefault="004A2FEC" w:rsidP="000F3D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D1D">
        <w:rPr>
          <w:sz w:val="28"/>
          <w:szCs w:val="28"/>
        </w:rPr>
        <w:t>Самарский национальный ис</w:t>
      </w:r>
      <w:r w:rsidR="000F3D1D" w:rsidRPr="000F3D1D">
        <w:rPr>
          <w:sz w:val="28"/>
          <w:szCs w:val="28"/>
        </w:rPr>
        <w:t>следовательский университет им. </w:t>
      </w:r>
      <w:r w:rsidRPr="000F3D1D">
        <w:rPr>
          <w:sz w:val="28"/>
          <w:szCs w:val="28"/>
        </w:rPr>
        <w:t>академика С. П. Королева</w:t>
      </w:r>
    </w:p>
    <w:p w:rsidR="00F00AC3" w:rsidRPr="000F3D1D" w:rsidRDefault="00074542" w:rsidP="000F3D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hyperlink r:id="rId4" w:history="1">
        <w:r w:rsidR="004A2FEC" w:rsidRPr="000F3D1D">
          <w:rPr>
            <w:rStyle w:val="a4"/>
            <w:sz w:val="28"/>
            <w:szCs w:val="28"/>
          </w:rPr>
          <w:t>gorshkova_lar@mail.ru</w:t>
        </w:r>
      </w:hyperlink>
    </w:p>
    <w:p w:rsidR="000F3D1D" w:rsidRDefault="000F3D1D" w:rsidP="000F3D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</w:p>
    <w:p w:rsidR="004A2FEC" w:rsidRPr="000F3D1D" w:rsidRDefault="004A2FEC" w:rsidP="000F3D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0F3D1D">
        <w:rPr>
          <w:b/>
          <w:bCs/>
          <w:sz w:val="28"/>
          <w:szCs w:val="28"/>
        </w:rPr>
        <w:t>Цифровые технологии в современном информационном обществе</w:t>
      </w:r>
    </w:p>
    <w:p w:rsidR="00691E23" w:rsidRPr="000F3D1D" w:rsidRDefault="00691E23" w:rsidP="000F3D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4A2FEC" w:rsidRPr="000F3D1D" w:rsidRDefault="004A2FEC" w:rsidP="000F3D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D1D">
        <w:rPr>
          <w:sz w:val="28"/>
          <w:szCs w:val="28"/>
        </w:rPr>
        <w:t xml:space="preserve">Статья посвящена исследованию цифровой трансформации общества. Автор выделяет различные </w:t>
      </w:r>
      <w:r w:rsidR="000F3D1D">
        <w:rPr>
          <w:sz w:val="28"/>
          <w:szCs w:val="28"/>
        </w:rPr>
        <w:t>варианты</w:t>
      </w:r>
      <w:r w:rsidRPr="000F3D1D">
        <w:rPr>
          <w:sz w:val="28"/>
          <w:szCs w:val="28"/>
        </w:rPr>
        <w:t xml:space="preserve"> применения цифровых технологий, в том числе переход на электронный формат общения, хранения и передачи информации с помощью программного обеспечения. Сделан вывод о том, что цифровой формат постепенно меняет процесс взаимодействия с потребителем.</w:t>
      </w:r>
    </w:p>
    <w:p w:rsidR="004A2FEC" w:rsidRPr="000F3D1D" w:rsidRDefault="004A2FEC" w:rsidP="000F3D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D1D">
        <w:rPr>
          <w:sz w:val="28"/>
          <w:szCs w:val="28"/>
        </w:rPr>
        <w:t>Ключевые слова:</w:t>
      </w:r>
      <w:r w:rsidR="000F3D1D">
        <w:rPr>
          <w:b/>
          <w:bCs/>
          <w:sz w:val="28"/>
          <w:szCs w:val="28"/>
        </w:rPr>
        <w:t xml:space="preserve"> </w:t>
      </w:r>
      <w:proofErr w:type="spellStart"/>
      <w:r w:rsidR="00691E23" w:rsidRPr="000F3D1D">
        <w:rPr>
          <w:sz w:val="28"/>
          <w:szCs w:val="28"/>
        </w:rPr>
        <w:t>ц</w:t>
      </w:r>
      <w:r w:rsidRPr="000F3D1D">
        <w:rPr>
          <w:sz w:val="28"/>
          <w:szCs w:val="28"/>
        </w:rPr>
        <w:t>ифровизация</w:t>
      </w:r>
      <w:proofErr w:type="spellEnd"/>
      <w:r w:rsidRPr="000F3D1D">
        <w:rPr>
          <w:sz w:val="28"/>
          <w:szCs w:val="28"/>
        </w:rPr>
        <w:t xml:space="preserve">, реклама, </w:t>
      </w:r>
      <w:proofErr w:type="spellStart"/>
      <w:proofErr w:type="gramStart"/>
      <w:r w:rsidRPr="000F3D1D">
        <w:rPr>
          <w:sz w:val="28"/>
          <w:szCs w:val="28"/>
        </w:rPr>
        <w:t>чат-боты</w:t>
      </w:r>
      <w:proofErr w:type="spellEnd"/>
      <w:proofErr w:type="gramEnd"/>
      <w:r w:rsidRPr="000F3D1D">
        <w:rPr>
          <w:sz w:val="28"/>
          <w:szCs w:val="28"/>
        </w:rPr>
        <w:t>, цифровое пространство, цифровой маркетинг</w:t>
      </w:r>
      <w:r w:rsidR="000F3D1D">
        <w:rPr>
          <w:sz w:val="28"/>
          <w:szCs w:val="28"/>
        </w:rPr>
        <w:t>.</w:t>
      </w:r>
    </w:p>
    <w:p w:rsidR="00691E23" w:rsidRPr="000F3D1D" w:rsidRDefault="00691E23" w:rsidP="000F3D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84547" w:rsidRPr="000F3D1D" w:rsidRDefault="004A2FEC" w:rsidP="000F3D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F3D1D">
        <w:rPr>
          <w:sz w:val="28"/>
          <w:szCs w:val="28"/>
        </w:rPr>
        <w:t>Цифровизация</w:t>
      </w:r>
      <w:proofErr w:type="spellEnd"/>
      <w:r w:rsidRPr="000F3D1D">
        <w:rPr>
          <w:sz w:val="28"/>
          <w:szCs w:val="28"/>
        </w:rPr>
        <w:t xml:space="preserve"> затрагивает все сферы деятельности человека. Информационное поле людей и предприятий расширяется в современных условиях трансформации общества. Цифровая экономика предполагает переход на электронный формат общения, хранения и передачи информации с помощью программного обеспечения [2</w:t>
      </w:r>
      <w:r w:rsidR="00325D5F">
        <w:rPr>
          <w:sz w:val="28"/>
          <w:szCs w:val="28"/>
        </w:rPr>
        <w:t>:</w:t>
      </w:r>
      <w:r w:rsidR="00084547" w:rsidRPr="000F3D1D">
        <w:rPr>
          <w:sz w:val="28"/>
          <w:szCs w:val="28"/>
        </w:rPr>
        <w:t xml:space="preserve"> 141</w:t>
      </w:r>
      <w:r w:rsidRPr="000F3D1D">
        <w:rPr>
          <w:sz w:val="28"/>
          <w:szCs w:val="28"/>
        </w:rPr>
        <w:t>].</w:t>
      </w:r>
    </w:p>
    <w:p w:rsidR="00691E23" w:rsidRPr="000F3D1D" w:rsidRDefault="004A2FEC" w:rsidP="000F3D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D1D">
        <w:rPr>
          <w:sz w:val="28"/>
          <w:szCs w:val="28"/>
        </w:rPr>
        <w:t xml:space="preserve">Поиск оптимальных путей для размещения рекламы отнимает много времени, именно поэтому проще предложить решение данных задач автоматизированной системе. В связи с этим возникает вопрос: могут ли роботы полностью заменить человеческий ресурс? Безусловно, они идеально функционируют в области сбора данных согласно определенному алгоритму. Но все-таки генерируют идеи, формулируют рекламные посылы, проводят анализ рекламных кампаний, настраивают </w:t>
      </w:r>
      <w:proofErr w:type="spellStart"/>
      <w:r w:rsidRPr="000F3D1D">
        <w:rPr>
          <w:sz w:val="28"/>
          <w:szCs w:val="28"/>
        </w:rPr>
        <w:t>таргетинг</w:t>
      </w:r>
      <w:proofErr w:type="spellEnd"/>
      <w:r w:rsidRPr="000F3D1D">
        <w:rPr>
          <w:sz w:val="28"/>
          <w:szCs w:val="28"/>
        </w:rPr>
        <w:t xml:space="preserve"> и дают рекомендации по оптимизации </w:t>
      </w:r>
      <w:r w:rsidR="00325D5F">
        <w:rPr>
          <w:sz w:val="28"/>
          <w:szCs w:val="28"/>
        </w:rPr>
        <w:t xml:space="preserve">именно люди – </w:t>
      </w:r>
      <w:r w:rsidRPr="000F3D1D">
        <w:rPr>
          <w:sz w:val="28"/>
          <w:szCs w:val="28"/>
        </w:rPr>
        <w:t xml:space="preserve">профессиональные </w:t>
      </w:r>
      <w:proofErr w:type="spellStart"/>
      <w:r w:rsidRPr="000F3D1D">
        <w:rPr>
          <w:sz w:val="28"/>
          <w:szCs w:val="28"/>
        </w:rPr>
        <w:t>РРС-специалисты</w:t>
      </w:r>
      <w:proofErr w:type="spellEnd"/>
      <w:r w:rsidRPr="000F3D1D">
        <w:rPr>
          <w:sz w:val="28"/>
          <w:szCs w:val="28"/>
        </w:rPr>
        <w:t xml:space="preserve"> [1</w:t>
      </w:r>
      <w:r w:rsidR="00325D5F">
        <w:rPr>
          <w:sz w:val="28"/>
          <w:szCs w:val="28"/>
        </w:rPr>
        <w:t>:</w:t>
      </w:r>
      <w:r w:rsidR="00084547" w:rsidRPr="000F3D1D">
        <w:rPr>
          <w:sz w:val="28"/>
          <w:szCs w:val="28"/>
        </w:rPr>
        <w:t xml:space="preserve"> 215</w:t>
      </w:r>
      <w:r w:rsidRPr="000F3D1D">
        <w:rPr>
          <w:sz w:val="28"/>
          <w:szCs w:val="28"/>
        </w:rPr>
        <w:t>].</w:t>
      </w:r>
    </w:p>
    <w:p w:rsidR="00691E23" w:rsidRPr="000F3D1D" w:rsidRDefault="004A2FEC" w:rsidP="000F3D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D1D">
        <w:rPr>
          <w:sz w:val="28"/>
          <w:szCs w:val="28"/>
        </w:rPr>
        <w:lastRenderedPageBreak/>
        <w:t>Цифровая трансформация – это преобразование формы функционирования социально-экономической системы, вызванное потребностями в цифровой экономике, а также необходимостью внедрения цифровых технологий для последующего формирования единого цифрового пространства.</w:t>
      </w:r>
    </w:p>
    <w:p w:rsidR="00691E23" w:rsidRPr="000F3D1D" w:rsidRDefault="004A2FEC" w:rsidP="000F3D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D1D">
        <w:rPr>
          <w:sz w:val="28"/>
          <w:szCs w:val="28"/>
        </w:rPr>
        <w:t>Специалисты считают, чтобы привлечь потребителей к тому или иному бренду, он должен стать авторитетом в конкретной отрасли. Для этого необходим двусторонний диалог между брендами и клиентами на всех этапах пути потребителя и жизненного цикла продукта, в основе которого лежит достоверность и прозрачность информативного контента, а также многоканальность его распространения. Социальные сети и лидеры мнений способствуют аутентичному взаимодействию [4</w:t>
      </w:r>
      <w:r w:rsidR="00325D5F">
        <w:rPr>
          <w:sz w:val="28"/>
          <w:szCs w:val="28"/>
        </w:rPr>
        <w:t>:</w:t>
      </w:r>
      <w:r w:rsidR="00084547" w:rsidRPr="000F3D1D">
        <w:rPr>
          <w:sz w:val="28"/>
          <w:szCs w:val="28"/>
        </w:rPr>
        <w:t xml:space="preserve"> 182</w:t>
      </w:r>
      <w:r w:rsidRPr="000F3D1D">
        <w:rPr>
          <w:sz w:val="28"/>
          <w:szCs w:val="28"/>
        </w:rPr>
        <w:t>].</w:t>
      </w:r>
    </w:p>
    <w:p w:rsidR="00691E23" w:rsidRPr="000F3D1D" w:rsidRDefault="004A2FEC" w:rsidP="000F3D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D1D">
        <w:rPr>
          <w:sz w:val="28"/>
          <w:szCs w:val="28"/>
        </w:rPr>
        <w:t>Цифровой формат постепенно меняет процесс взаимодействия с потребителем. Искусственный интеллект (AI) оптимизирует рабочий процесс, быстро становится незаменимым практически во всех каналах цифрового маркетинга, особенно в обслуживании клиентов. С помощью AI можно использовать цифровое программное обеспечение для обработки автоматизированных задач [3</w:t>
      </w:r>
      <w:r w:rsidR="00325D5F">
        <w:rPr>
          <w:sz w:val="28"/>
          <w:szCs w:val="28"/>
        </w:rPr>
        <w:t>:</w:t>
      </w:r>
      <w:r w:rsidR="00084547" w:rsidRPr="000F3D1D">
        <w:rPr>
          <w:sz w:val="28"/>
          <w:szCs w:val="28"/>
        </w:rPr>
        <w:t xml:space="preserve"> 85</w:t>
      </w:r>
      <w:r w:rsidRPr="000F3D1D">
        <w:rPr>
          <w:sz w:val="28"/>
          <w:szCs w:val="28"/>
        </w:rPr>
        <w:t xml:space="preserve">]. Речь идет о </w:t>
      </w:r>
      <w:proofErr w:type="gramStart"/>
      <w:r w:rsidRPr="000F3D1D">
        <w:rPr>
          <w:sz w:val="28"/>
          <w:szCs w:val="28"/>
        </w:rPr>
        <w:t>чат-ботах</w:t>
      </w:r>
      <w:proofErr w:type="gramEnd"/>
      <w:r w:rsidRPr="000F3D1D">
        <w:rPr>
          <w:sz w:val="28"/>
          <w:szCs w:val="28"/>
        </w:rPr>
        <w:t>, программах, которые автоматизируют общение и поддержку клиентов на сайте или других платформах. В 2020 году установить чат-бот на сайт стало гораздо проще, чем когда-либо. Существует много дискуссий по этой проблеме. Большинство исследователей приходит к выводу, что боты могут заменить человека лишь на начальной ступени развития, стать незаменимым помощником и облегчить ведение бизнеса [5</w:t>
      </w:r>
      <w:r w:rsidR="00325D5F">
        <w:rPr>
          <w:sz w:val="28"/>
          <w:szCs w:val="28"/>
        </w:rPr>
        <w:t>:</w:t>
      </w:r>
      <w:r w:rsidR="00084547" w:rsidRPr="000F3D1D">
        <w:rPr>
          <w:sz w:val="28"/>
          <w:szCs w:val="28"/>
        </w:rPr>
        <w:t xml:space="preserve"> 29</w:t>
      </w:r>
      <w:r w:rsidRPr="000F3D1D">
        <w:rPr>
          <w:sz w:val="28"/>
          <w:szCs w:val="28"/>
        </w:rPr>
        <w:t>]. Тенденции цифрового маркетинга 2020 года направлены на индивидуальный подход, автоматизацию и новые технологии.</w:t>
      </w:r>
    </w:p>
    <w:p w:rsidR="00691E23" w:rsidRPr="000F3D1D" w:rsidRDefault="004A2FEC" w:rsidP="00325D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D1D">
        <w:rPr>
          <w:sz w:val="28"/>
          <w:szCs w:val="28"/>
        </w:rPr>
        <w:t>Таким образом, для того</w:t>
      </w:r>
      <w:r w:rsidR="00325D5F">
        <w:rPr>
          <w:sz w:val="28"/>
          <w:szCs w:val="28"/>
        </w:rPr>
        <w:t>,</w:t>
      </w:r>
      <w:r w:rsidRPr="000F3D1D">
        <w:rPr>
          <w:sz w:val="28"/>
          <w:szCs w:val="28"/>
        </w:rPr>
        <w:t xml:space="preserve"> чтобы совершенствовать маркетинговую деятельность в условиях цифровой трансформации, необходимо применять новые цифровые технологии, модифицировать традиционные подходы к </w:t>
      </w:r>
      <w:r w:rsidRPr="000F3D1D">
        <w:rPr>
          <w:sz w:val="28"/>
          <w:szCs w:val="28"/>
        </w:rPr>
        <w:lastRenderedPageBreak/>
        <w:t>маркетинговой деятельности компаний, расширять информационное поле в современных условиях трансформации общества.</w:t>
      </w:r>
    </w:p>
    <w:p w:rsidR="00325D5F" w:rsidRDefault="00325D5F" w:rsidP="00325D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91E23" w:rsidRPr="000F3D1D" w:rsidRDefault="004A2FEC" w:rsidP="00325D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0F3D1D">
        <w:rPr>
          <w:sz w:val="28"/>
          <w:szCs w:val="28"/>
        </w:rPr>
        <w:t>Литература</w:t>
      </w:r>
    </w:p>
    <w:p w:rsidR="00691E23" w:rsidRPr="000F3D1D" w:rsidRDefault="004A2FEC" w:rsidP="00325D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D1D">
        <w:rPr>
          <w:sz w:val="28"/>
          <w:szCs w:val="28"/>
        </w:rPr>
        <w:t>1.</w:t>
      </w:r>
      <w:r w:rsidR="00325D5F">
        <w:rPr>
          <w:sz w:val="28"/>
          <w:szCs w:val="28"/>
        </w:rPr>
        <w:t> </w:t>
      </w:r>
      <w:proofErr w:type="spellStart"/>
      <w:r w:rsidRPr="000F3D1D">
        <w:rPr>
          <w:sz w:val="28"/>
          <w:szCs w:val="28"/>
        </w:rPr>
        <w:t>Кингснорт</w:t>
      </w:r>
      <w:proofErr w:type="spellEnd"/>
      <w:r w:rsidRPr="000F3D1D">
        <w:rPr>
          <w:sz w:val="28"/>
          <w:szCs w:val="28"/>
        </w:rPr>
        <w:t xml:space="preserve"> С. Стратегия цифрового маркетинга. Интегрированный подход к онлайн-марк</w:t>
      </w:r>
      <w:r w:rsidR="00325D5F">
        <w:rPr>
          <w:sz w:val="28"/>
          <w:szCs w:val="28"/>
        </w:rPr>
        <w:t>етингу. М.: Олимп-Бизнес, 2019.</w:t>
      </w:r>
    </w:p>
    <w:p w:rsidR="00691E23" w:rsidRPr="000F3D1D" w:rsidRDefault="004A2FEC" w:rsidP="00325D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D1D">
        <w:rPr>
          <w:sz w:val="28"/>
          <w:szCs w:val="28"/>
        </w:rPr>
        <w:t>2.</w:t>
      </w:r>
      <w:r w:rsidR="00325D5F">
        <w:rPr>
          <w:sz w:val="28"/>
          <w:szCs w:val="28"/>
        </w:rPr>
        <w:t> </w:t>
      </w:r>
      <w:r w:rsidRPr="000F3D1D">
        <w:rPr>
          <w:sz w:val="28"/>
          <w:szCs w:val="28"/>
        </w:rPr>
        <w:t>Коваленко</w:t>
      </w:r>
      <w:r w:rsidR="00325D5F">
        <w:rPr>
          <w:sz w:val="28"/>
          <w:szCs w:val="28"/>
        </w:rPr>
        <w:t> </w:t>
      </w:r>
      <w:r w:rsidRPr="000F3D1D">
        <w:rPr>
          <w:sz w:val="28"/>
          <w:szCs w:val="28"/>
        </w:rPr>
        <w:t>Б.</w:t>
      </w:r>
      <w:r w:rsidR="00325D5F">
        <w:rPr>
          <w:sz w:val="28"/>
          <w:szCs w:val="28"/>
        </w:rPr>
        <w:t> </w:t>
      </w:r>
      <w:r w:rsidRPr="000F3D1D">
        <w:rPr>
          <w:sz w:val="28"/>
          <w:szCs w:val="28"/>
        </w:rPr>
        <w:t xml:space="preserve">Б. Цифровая глобализация: возможности и риски стратегического развития </w:t>
      </w:r>
      <w:proofErr w:type="gramStart"/>
      <w:r w:rsidRPr="000F3D1D">
        <w:rPr>
          <w:sz w:val="28"/>
          <w:szCs w:val="28"/>
        </w:rPr>
        <w:t>бизнес-организаций</w:t>
      </w:r>
      <w:proofErr w:type="gramEnd"/>
      <w:r w:rsidRPr="000F3D1D">
        <w:rPr>
          <w:sz w:val="28"/>
          <w:szCs w:val="28"/>
        </w:rPr>
        <w:t xml:space="preserve"> // Глобальный научный потенциал</w:t>
      </w:r>
      <w:r w:rsidR="00325D5F">
        <w:rPr>
          <w:sz w:val="28"/>
          <w:szCs w:val="28"/>
        </w:rPr>
        <w:t xml:space="preserve">. </w:t>
      </w:r>
      <w:r w:rsidRPr="000F3D1D">
        <w:rPr>
          <w:sz w:val="28"/>
          <w:szCs w:val="28"/>
        </w:rPr>
        <w:t>2017. № 10 (79). С. 140–142.</w:t>
      </w:r>
    </w:p>
    <w:p w:rsidR="00691E23" w:rsidRPr="000F3D1D" w:rsidRDefault="004A2FEC" w:rsidP="00325D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D1D">
        <w:rPr>
          <w:sz w:val="28"/>
          <w:szCs w:val="28"/>
        </w:rPr>
        <w:t>3.</w:t>
      </w:r>
      <w:r w:rsidR="00325D5F">
        <w:rPr>
          <w:sz w:val="28"/>
          <w:szCs w:val="28"/>
        </w:rPr>
        <w:t> </w:t>
      </w:r>
      <w:r w:rsidRPr="000F3D1D">
        <w:rPr>
          <w:sz w:val="28"/>
          <w:szCs w:val="28"/>
        </w:rPr>
        <w:t>Ларионов</w:t>
      </w:r>
      <w:r w:rsidR="00325D5F">
        <w:rPr>
          <w:sz w:val="28"/>
          <w:szCs w:val="28"/>
        </w:rPr>
        <w:t> </w:t>
      </w:r>
      <w:r w:rsidRPr="000F3D1D">
        <w:rPr>
          <w:sz w:val="28"/>
          <w:szCs w:val="28"/>
        </w:rPr>
        <w:t>В.</w:t>
      </w:r>
      <w:r w:rsidR="00325D5F">
        <w:rPr>
          <w:sz w:val="28"/>
          <w:szCs w:val="28"/>
        </w:rPr>
        <w:t> </w:t>
      </w:r>
      <w:r w:rsidRPr="000F3D1D">
        <w:rPr>
          <w:sz w:val="28"/>
          <w:szCs w:val="28"/>
        </w:rPr>
        <w:t>Г., Шереметьева</w:t>
      </w:r>
      <w:r w:rsidR="00325D5F">
        <w:rPr>
          <w:sz w:val="28"/>
          <w:szCs w:val="28"/>
        </w:rPr>
        <w:t> </w:t>
      </w:r>
      <w:r w:rsidRPr="000F3D1D">
        <w:rPr>
          <w:sz w:val="28"/>
          <w:szCs w:val="28"/>
        </w:rPr>
        <w:t>Е.</w:t>
      </w:r>
      <w:r w:rsidR="00325D5F">
        <w:rPr>
          <w:sz w:val="28"/>
          <w:szCs w:val="28"/>
        </w:rPr>
        <w:t> </w:t>
      </w:r>
      <w:r w:rsidRPr="000F3D1D">
        <w:rPr>
          <w:sz w:val="28"/>
          <w:szCs w:val="28"/>
        </w:rPr>
        <w:t>Н., Горшкова</w:t>
      </w:r>
      <w:r w:rsidR="00325D5F">
        <w:rPr>
          <w:sz w:val="28"/>
          <w:szCs w:val="28"/>
        </w:rPr>
        <w:t> </w:t>
      </w:r>
      <w:r w:rsidRPr="000F3D1D">
        <w:rPr>
          <w:sz w:val="28"/>
          <w:szCs w:val="28"/>
        </w:rPr>
        <w:t>Л.</w:t>
      </w:r>
      <w:r w:rsidR="00325D5F">
        <w:rPr>
          <w:sz w:val="28"/>
          <w:szCs w:val="28"/>
        </w:rPr>
        <w:t> </w:t>
      </w:r>
      <w:r w:rsidRPr="000F3D1D">
        <w:rPr>
          <w:sz w:val="28"/>
          <w:szCs w:val="28"/>
        </w:rPr>
        <w:t>А. Инновационный</w:t>
      </w:r>
      <w:r w:rsidR="00325D5F">
        <w:rPr>
          <w:sz w:val="28"/>
          <w:szCs w:val="28"/>
        </w:rPr>
        <w:t xml:space="preserve"> менеджмент в </w:t>
      </w:r>
      <w:proofErr w:type="spellStart"/>
      <w:r w:rsidR="00325D5F">
        <w:rPr>
          <w:sz w:val="28"/>
          <w:szCs w:val="28"/>
        </w:rPr>
        <w:t>медиапространстве</w:t>
      </w:r>
      <w:proofErr w:type="spellEnd"/>
      <w:r w:rsidR="00325D5F">
        <w:rPr>
          <w:sz w:val="28"/>
          <w:szCs w:val="28"/>
        </w:rPr>
        <w:t xml:space="preserve"> //</w:t>
      </w:r>
      <w:r w:rsidRPr="000F3D1D">
        <w:rPr>
          <w:sz w:val="28"/>
          <w:szCs w:val="28"/>
        </w:rPr>
        <w:t xml:space="preserve"> Вестник Южно-</w:t>
      </w:r>
      <w:r w:rsidR="00325D5F">
        <w:rPr>
          <w:sz w:val="28"/>
          <w:szCs w:val="28"/>
        </w:rPr>
        <w:t>Р</w:t>
      </w:r>
      <w:r w:rsidRPr="000F3D1D">
        <w:rPr>
          <w:sz w:val="28"/>
          <w:szCs w:val="28"/>
        </w:rPr>
        <w:t xml:space="preserve">оссийского </w:t>
      </w:r>
      <w:proofErr w:type="spellStart"/>
      <w:r w:rsidRPr="000F3D1D">
        <w:rPr>
          <w:sz w:val="28"/>
          <w:szCs w:val="28"/>
        </w:rPr>
        <w:t>гос</w:t>
      </w:r>
      <w:proofErr w:type="spellEnd"/>
      <w:r w:rsidR="00325D5F">
        <w:rPr>
          <w:sz w:val="28"/>
          <w:szCs w:val="28"/>
        </w:rPr>
        <w:t>.</w:t>
      </w:r>
      <w:r w:rsidRPr="000F3D1D">
        <w:rPr>
          <w:sz w:val="28"/>
          <w:szCs w:val="28"/>
        </w:rPr>
        <w:t xml:space="preserve"> тех</w:t>
      </w:r>
      <w:r w:rsidR="00325D5F">
        <w:rPr>
          <w:sz w:val="28"/>
          <w:szCs w:val="28"/>
        </w:rPr>
        <w:t>.</w:t>
      </w:r>
      <w:r w:rsidRPr="000F3D1D">
        <w:rPr>
          <w:sz w:val="28"/>
          <w:szCs w:val="28"/>
        </w:rPr>
        <w:t xml:space="preserve"> ун</w:t>
      </w:r>
      <w:r w:rsidR="00325D5F">
        <w:rPr>
          <w:sz w:val="28"/>
          <w:szCs w:val="28"/>
        </w:rPr>
        <w:t>-</w:t>
      </w:r>
      <w:r w:rsidRPr="000F3D1D">
        <w:rPr>
          <w:sz w:val="28"/>
          <w:szCs w:val="28"/>
        </w:rPr>
        <w:t xml:space="preserve">та (Новочеркасского </w:t>
      </w:r>
      <w:proofErr w:type="spellStart"/>
      <w:r w:rsidRPr="000F3D1D">
        <w:rPr>
          <w:sz w:val="28"/>
          <w:szCs w:val="28"/>
        </w:rPr>
        <w:t>политех</w:t>
      </w:r>
      <w:proofErr w:type="spellEnd"/>
      <w:r w:rsidR="00325D5F">
        <w:rPr>
          <w:sz w:val="28"/>
          <w:szCs w:val="28"/>
        </w:rPr>
        <w:t>.</w:t>
      </w:r>
      <w:r w:rsidRPr="000F3D1D">
        <w:rPr>
          <w:sz w:val="28"/>
          <w:szCs w:val="28"/>
        </w:rPr>
        <w:t xml:space="preserve"> </w:t>
      </w:r>
      <w:proofErr w:type="spellStart"/>
      <w:r w:rsidRPr="000F3D1D">
        <w:rPr>
          <w:sz w:val="28"/>
          <w:szCs w:val="28"/>
        </w:rPr>
        <w:t>ин</w:t>
      </w:r>
      <w:r w:rsidR="00325D5F">
        <w:rPr>
          <w:sz w:val="28"/>
          <w:szCs w:val="28"/>
        </w:rPr>
        <w:t>-т</w:t>
      </w:r>
      <w:r w:rsidRPr="000F3D1D">
        <w:rPr>
          <w:sz w:val="28"/>
          <w:szCs w:val="28"/>
        </w:rPr>
        <w:t>а</w:t>
      </w:r>
      <w:proofErr w:type="spellEnd"/>
      <w:r w:rsidRPr="000F3D1D">
        <w:rPr>
          <w:sz w:val="28"/>
          <w:szCs w:val="28"/>
        </w:rPr>
        <w:t xml:space="preserve">). Серия: социально-экономические науки. </w:t>
      </w:r>
      <w:r w:rsidR="00325D5F" w:rsidRPr="000F3D1D">
        <w:rPr>
          <w:sz w:val="28"/>
          <w:szCs w:val="28"/>
        </w:rPr>
        <w:t xml:space="preserve">2020. </w:t>
      </w:r>
      <w:r w:rsidRPr="000F3D1D">
        <w:rPr>
          <w:sz w:val="28"/>
          <w:szCs w:val="28"/>
        </w:rPr>
        <w:t>Т.</w:t>
      </w:r>
      <w:r w:rsidR="00325D5F">
        <w:rPr>
          <w:sz w:val="28"/>
          <w:szCs w:val="28"/>
        </w:rPr>
        <w:t> </w:t>
      </w:r>
      <w:r w:rsidRPr="000F3D1D">
        <w:rPr>
          <w:sz w:val="28"/>
          <w:szCs w:val="28"/>
        </w:rPr>
        <w:t>13. №</w:t>
      </w:r>
      <w:r w:rsidR="00325D5F">
        <w:rPr>
          <w:sz w:val="28"/>
          <w:szCs w:val="28"/>
        </w:rPr>
        <w:t> </w:t>
      </w:r>
      <w:r w:rsidRPr="000F3D1D">
        <w:rPr>
          <w:sz w:val="28"/>
          <w:szCs w:val="28"/>
        </w:rPr>
        <w:t>4. С. 83–90.</w:t>
      </w:r>
    </w:p>
    <w:p w:rsidR="00691E23" w:rsidRPr="00325D5F" w:rsidRDefault="004A2FEC" w:rsidP="00325D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3D1D">
        <w:rPr>
          <w:sz w:val="28"/>
          <w:szCs w:val="28"/>
        </w:rPr>
        <w:t>4.</w:t>
      </w:r>
      <w:r w:rsidR="00325D5F">
        <w:rPr>
          <w:sz w:val="28"/>
          <w:szCs w:val="28"/>
        </w:rPr>
        <w:t> </w:t>
      </w:r>
      <w:r w:rsidRPr="000F3D1D">
        <w:rPr>
          <w:sz w:val="28"/>
          <w:szCs w:val="28"/>
        </w:rPr>
        <w:t>Халилов</w:t>
      </w:r>
      <w:r w:rsidR="00325D5F">
        <w:rPr>
          <w:sz w:val="28"/>
          <w:szCs w:val="28"/>
        </w:rPr>
        <w:t> </w:t>
      </w:r>
      <w:r w:rsidRPr="000F3D1D">
        <w:rPr>
          <w:sz w:val="28"/>
          <w:szCs w:val="28"/>
        </w:rPr>
        <w:t>Д. Маркетинг в социальных сетях. М</w:t>
      </w:r>
      <w:r w:rsidR="00325D5F">
        <w:rPr>
          <w:sz w:val="28"/>
          <w:szCs w:val="28"/>
        </w:rPr>
        <w:t>.: Манн, Иванов и Фербер, 2018.</w:t>
      </w:r>
    </w:p>
    <w:p w:rsidR="00D7176D" w:rsidRPr="000F3D1D" w:rsidRDefault="004A2FEC" w:rsidP="00325D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0F3D1D">
        <w:rPr>
          <w:sz w:val="28"/>
          <w:szCs w:val="28"/>
          <w:lang w:val="en-US"/>
        </w:rPr>
        <w:t>5.</w:t>
      </w:r>
      <w:r w:rsidR="00325D5F" w:rsidRPr="00325D5F">
        <w:rPr>
          <w:sz w:val="28"/>
          <w:szCs w:val="28"/>
          <w:lang w:val="en-US"/>
        </w:rPr>
        <w:t> </w:t>
      </w:r>
      <w:proofErr w:type="spellStart"/>
      <w:r w:rsidRPr="000F3D1D">
        <w:rPr>
          <w:sz w:val="28"/>
          <w:szCs w:val="28"/>
          <w:lang w:val="en-US"/>
        </w:rPr>
        <w:t>Kotane</w:t>
      </w:r>
      <w:proofErr w:type="spellEnd"/>
      <w:r w:rsidR="00325D5F" w:rsidRPr="00325D5F">
        <w:rPr>
          <w:sz w:val="28"/>
          <w:szCs w:val="28"/>
          <w:lang w:val="en-US"/>
        </w:rPr>
        <w:t> </w:t>
      </w:r>
      <w:r w:rsidRPr="000F3D1D">
        <w:rPr>
          <w:sz w:val="28"/>
          <w:szCs w:val="28"/>
          <w:lang w:val="en-US"/>
        </w:rPr>
        <w:t xml:space="preserve">I., </w:t>
      </w:r>
      <w:proofErr w:type="spellStart"/>
      <w:r w:rsidRPr="000F3D1D">
        <w:rPr>
          <w:sz w:val="28"/>
          <w:szCs w:val="28"/>
          <w:lang w:val="en-US"/>
        </w:rPr>
        <w:t>Znotina</w:t>
      </w:r>
      <w:proofErr w:type="spellEnd"/>
      <w:r w:rsidR="00325D5F" w:rsidRPr="00325D5F">
        <w:rPr>
          <w:sz w:val="28"/>
          <w:szCs w:val="28"/>
          <w:lang w:val="en-US"/>
        </w:rPr>
        <w:t> </w:t>
      </w:r>
      <w:r w:rsidRPr="000F3D1D">
        <w:rPr>
          <w:sz w:val="28"/>
          <w:szCs w:val="28"/>
          <w:lang w:val="en-US"/>
        </w:rPr>
        <w:t xml:space="preserve">D., </w:t>
      </w:r>
      <w:proofErr w:type="spellStart"/>
      <w:r w:rsidRPr="000F3D1D">
        <w:rPr>
          <w:sz w:val="28"/>
          <w:szCs w:val="28"/>
          <w:lang w:val="en-US"/>
        </w:rPr>
        <w:t>Hushko</w:t>
      </w:r>
      <w:proofErr w:type="spellEnd"/>
      <w:r w:rsidR="00325D5F" w:rsidRPr="00325D5F">
        <w:rPr>
          <w:sz w:val="28"/>
          <w:szCs w:val="28"/>
          <w:lang w:val="en-US"/>
        </w:rPr>
        <w:t> </w:t>
      </w:r>
      <w:r w:rsidRPr="000F3D1D">
        <w:rPr>
          <w:sz w:val="28"/>
          <w:szCs w:val="28"/>
          <w:lang w:val="en-US"/>
        </w:rPr>
        <w:t xml:space="preserve">S. Assessment of Trends in the Application of Digital Marketing // </w:t>
      </w:r>
      <w:proofErr w:type="spellStart"/>
      <w:r w:rsidRPr="000F3D1D">
        <w:rPr>
          <w:sz w:val="28"/>
          <w:szCs w:val="28"/>
          <w:lang w:val="en-US"/>
        </w:rPr>
        <w:t>Periodyk</w:t>
      </w:r>
      <w:proofErr w:type="spellEnd"/>
      <w:r w:rsidRPr="000F3D1D">
        <w:rPr>
          <w:sz w:val="28"/>
          <w:szCs w:val="28"/>
          <w:lang w:val="en-US"/>
        </w:rPr>
        <w:t xml:space="preserve"> </w:t>
      </w:r>
      <w:proofErr w:type="spellStart"/>
      <w:r w:rsidRPr="000F3D1D">
        <w:rPr>
          <w:sz w:val="28"/>
          <w:szCs w:val="28"/>
          <w:lang w:val="en-US"/>
        </w:rPr>
        <w:t>Naukowy</w:t>
      </w:r>
      <w:proofErr w:type="spellEnd"/>
      <w:r w:rsidRPr="000F3D1D">
        <w:rPr>
          <w:sz w:val="28"/>
          <w:szCs w:val="28"/>
          <w:lang w:val="en-US"/>
        </w:rPr>
        <w:t xml:space="preserve"> </w:t>
      </w:r>
      <w:proofErr w:type="spellStart"/>
      <w:r w:rsidRPr="000F3D1D">
        <w:rPr>
          <w:sz w:val="28"/>
          <w:szCs w:val="28"/>
          <w:lang w:val="en-US"/>
        </w:rPr>
        <w:t>Akademii</w:t>
      </w:r>
      <w:proofErr w:type="spellEnd"/>
      <w:r w:rsidRPr="000F3D1D">
        <w:rPr>
          <w:sz w:val="28"/>
          <w:szCs w:val="28"/>
          <w:lang w:val="en-US"/>
        </w:rPr>
        <w:t xml:space="preserve"> </w:t>
      </w:r>
      <w:proofErr w:type="spellStart"/>
      <w:r w:rsidRPr="000F3D1D">
        <w:rPr>
          <w:sz w:val="28"/>
          <w:szCs w:val="28"/>
          <w:lang w:val="en-US"/>
        </w:rPr>
        <w:t>Polonijnej</w:t>
      </w:r>
      <w:proofErr w:type="spellEnd"/>
      <w:r w:rsidRPr="000F3D1D">
        <w:rPr>
          <w:sz w:val="28"/>
          <w:szCs w:val="28"/>
          <w:lang w:val="en-US"/>
        </w:rPr>
        <w:t>. 2019. № 33</w:t>
      </w:r>
      <w:r w:rsidR="00325D5F">
        <w:rPr>
          <w:sz w:val="28"/>
          <w:szCs w:val="28"/>
        </w:rPr>
        <w:t xml:space="preserve"> </w:t>
      </w:r>
      <w:r w:rsidRPr="000F3D1D">
        <w:rPr>
          <w:sz w:val="28"/>
          <w:szCs w:val="28"/>
          <w:lang w:val="en-US"/>
        </w:rPr>
        <w:t xml:space="preserve">(2). </w:t>
      </w:r>
      <w:r w:rsidRPr="000F3D1D">
        <w:rPr>
          <w:sz w:val="28"/>
          <w:szCs w:val="28"/>
        </w:rPr>
        <w:t>С</w:t>
      </w:r>
      <w:r w:rsidRPr="000F3D1D">
        <w:rPr>
          <w:sz w:val="28"/>
          <w:szCs w:val="28"/>
          <w:lang w:val="en-US"/>
        </w:rPr>
        <w:t>. 28–35.</w:t>
      </w:r>
    </w:p>
    <w:sectPr w:rsidR="00D7176D" w:rsidRPr="000F3D1D" w:rsidSect="0007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FEC"/>
    <w:rsid w:val="00074542"/>
    <w:rsid w:val="00084547"/>
    <w:rsid w:val="000D7A77"/>
    <w:rsid w:val="000F3D1D"/>
    <w:rsid w:val="00325D5F"/>
    <w:rsid w:val="004A2FEC"/>
    <w:rsid w:val="00691E23"/>
    <w:rsid w:val="00874EF1"/>
    <w:rsid w:val="00D7176D"/>
    <w:rsid w:val="00F0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F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4A2F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2FEC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A2F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shkova_l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Alexander</cp:lastModifiedBy>
  <cp:revision>4</cp:revision>
  <dcterms:created xsi:type="dcterms:W3CDTF">2021-05-16T19:50:00Z</dcterms:created>
  <dcterms:modified xsi:type="dcterms:W3CDTF">2021-05-22T13:20:00Z</dcterms:modified>
</cp:coreProperties>
</file>