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79">
        <w:rPr>
          <w:sz w:val="28"/>
          <w:szCs w:val="28"/>
        </w:rPr>
        <w:t>Михаил Николаевич Грачев</w:t>
      </w:r>
    </w:p>
    <w:p w:rsidR="001A3944" w:rsidRPr="00084279" w:rsidRDefault="00CA7A99" w:rsidP="0008427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4279">
        <w:rPr>
          <w:rFonts w:eastAsia="Calibri" w:cs="Times New Roman"/>
          <w:sz w:val="28"/>
          <w:szCs w:val="28"/>
        </w:rPr>
        <w:t>Российский государств</w:t>
      </w:r>
      <w:r w:rsidR="00084279">
        <w:rPr>
          <w:rFonts w:eastAsia="Calibri" w:cs="Times New Roman"/>
          <w:sz w:val="28"/>
          <w:szCs w:val="28"/>
        </w:rPr>
        <w:t xml:space="preserve">енный гуманитарный университет, </w:t>
      </w:r>
      <w:proofErr w:type="gramStart"/>
      <w:r w:rsidRPr="00084279">
        <w:rPr>
          <w:rFonts w:eastAsia="Calibri" w:cs="Times New Roman"/>
          <w:sz w:val="28"/>
          <w:szCs w:val="28"/>
        </w:rPr>
        <w:t>г</w:t>
      </w:r>
      <w:proofErr w:type="gramEnd"/>
      <w:r w:rsidRPr="00084279">
        <w:rPr>
          <w:rFonts w:eastAsia="Calibri" w:cs="Times New Roman"/>
          <w:sz w:val="28"/>
          <w:szCs w:val="28"/>
        </w:rPr>
        <w:t>.</w:t>
      </w:r>
      <w:r w:rsidR="00084279">
        <w:rPr>
          <w:rFonts w:eastAsia="Calibri" w:cs="Times New Roman"/>
          <w:sz w:val="28"/>
          <w:szCs w:val="28"/>
        </w:rPr>
        <w:t> </w:t>
      </w:r>
      <w:r w:rsidRPr="00084279">
        <w:rPr>
          <w:rFonts w:eastAsia="Calibri" w:cs="Times New Roman"/>
          <w:sz w:val="28"/>
          <w:szCs w:val="28"/>
        </w:rPr>
        <w:t>Москва</w:t>
      </w:r>
    </w:p>
    <w:p w:rsidR="001A3944" w:rsidRPr="00084279" w:rsidRDefault="001A3944" w:rsidP="0008427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7">
        <w:r w:rsidR="00CA7A99" w:rsidRPr="00084279">
          <w:rPr>
            <w:rStyle w:val="a3"/>
            <w:rFonts w:cs="Times New Roman"/>
            <w:color w:val="auto"/>
            <w:sz w:val="28"/>
            <w:szCs w:val="28"/>
          </w:rPr>
          <w:t>grachev.m@rggu.ru</w:t>
        </w:r>
      </w:hyperlink>
      <w:r w:rsidR="00CA7A99" w:rsidRPr="00084279">
        <w:rPr>
          <w:rFonts w:cs="Times New Roman"/>
          <w:sz w:val="28"/>
          <w:szCs w:val="28"/>
        </w:rPr>
        <w:t xml:space="preserve"> </w:t>
      </w:r>
    </w:p>
    <w:p w:rsidR="001A3944" w:rsidRPr="00084279" w:rsidRDefault="001A3944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84279">
        <w:rPr>
          <w:rFonts w:eastAsia="Calibri"/>
          <w:b/>
          <w:sz w:val="28"/>
          <w:szCs w:val="28"/>
          <w:lang w:eastAsia="en-US"/>
        </w:rPr>
        <w:t>Дискурсная</w:t>
      </w:r>
      <w:proofErr w:type="spellEnd"/>
      <w:r w:rsidRPr="00084279">
        <w:rPr>
          <w:rFonts w:eastAsia="Calibri"/>
          <w:b/>
          <w:sz w:val="28"/>
          <w:szCs w:val="28"/>
          <w:lang w:eastAsia="en-US"/>
        </w:rPr>
        <w:t xml:space="preserve"> политизация </w:t>
      </w:r>
      <w:proofErr w:type="gramStart"/>
      <w:r w:rsidRPr="00084279">
        <w:rPr>
          <w:rFonts w:eastAsia="Calibri"/>
          <w:b/>
          <w:sz w:val="28"/>
          <w:szCs w:val="28"/>
          <w:lang w:eastAsia="en-US"/>
        </w:rPr>
        <w:t>неполитического</w:t>
      </w:r>
      <w:proofErr w:type="gramEnd"/>
      <w:r w:rsidRPr="0008427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84279">
        <w:rPr>
          <w:rFonts w:eastAsia="Calibri"/>
          <w:b/>
          <w:sz w:val="28"/>
          <w:szCs w:val="28"/>
          <w:lang w:eastAsia="en-US"/>
        </w:rPr>
        <w:t>контента</w:t>
      </w:r>
      <w:proofErr w:type="spellEnd"/>
    </w:p>
    <w:p w:rsidR="001A3944" w:rsidRPr="00084279" w:rsidRDefault="001A3944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79">
        <w:rPr>
          <w:sz w:val="28"/>
          <w:szCs w:val="28"/>
        </w:rPr>
        <w:t>Сведения не</w:t>
      </w:r>
      <w:r w:rsidRPr="00084279">
        <w:rPr>
          <w:sz w:val="28"/>
          <w:szCs w:val="28"/>
        </w:rPr>
        <w:t xml:space="preserve">политического характера становятся </w:t>
      </w:r>
      <w:r w:rsidRPr="00084279">
        <w:rPr>
          <w:sz w:val="28"/>
          <w:szCs w:val="28"/>
        </w:rPr>
        <w:t xml:space="preserve">«политически значимой информацией», или элементами политического </w:t>
      </w:r>
      <w:proofErr w:type="spellStart"/>
      <w:r w:rsidRPr="00084279">
        <w:rPr>
          <w:sz w:val="28"/>
          <w:szCs w:val="28"/>
        </w:rPr>
        <w:t>дискурса</w:t>
      </w:r>
      <w:proofErr w:type="spellEnd"/>
      <w:r w:rsidRPr="00084279">
        <w:rPr>
          <w:sz w:val="28"/>
          <w:szCs w:val="28"/>
        </w:rPr>
        <w:t xml:space="preserve">, в результате погружения в специфический контекст их восприятия. Политизация неполитического </w:t>
      </w:r>
      <w:proofErr w:type="spellStart"/>
      <w:r w:rsidRPr="00084279">
        <w:rPr>
          <w:sz w:val="28"/>
          <w:szCs w:val="28"/>
        </w:rPr>
        <w:t>контента</w:t>
      </w:r>
      <w:proofErr w:type="spellEnd"/>
      <w:r w:rsidRPr="00084279">
        <w:rPr>
          <w:sz w:val="28"/>
          <w:szCs w:val="28"/>
        </w:rPr>
        <w:t xml:space="preserve"> рассматривается на примерах избирательных кампаний и процессах конструирования н</w:t>
      </w:r>
      <w:r w:rsidRPr="00084279">
        <w:rPr>
          <w:sz w:val="28"/>
          <w:szCs w:val="28"/>
        </w:rPr>
        <w:t>ационального бренда государства.</w:t>
      </w: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79">
        <w:rPr>
          <w:bCs/>
          <w:sz w:val="28"/>
          <w:szCs w:val="28"/>
        </w:rPr>
        <w:t xml:space="preserve">Ключевые слова: политизация, политическая коммуникация, контент, избирательная кампания, </w:t>
      </w:r>
      <w:proofErr w:type="gramStart"/>
      <w:r w:rsidRPr="00084279">
        <w:rPr>
          <w:bCs/>
          <w:sz w:val="28"/>
          <w:szCs w:val="28"/>
        </w:rPr>
        <w:t>национальный</w:t>
      </w:r>
      <w:proofErr w:type="gramEnd"/>
      <w:r w:rsidRPr="00084279">
        <w:rPr>
          <w:bCs/>
          <w:sz w:val="28"/>
          <w:szCs w:val="28"/>
        </w:rPr>
        <w:t xml:space="preserve"> </w:t>
      </w:r>
      <w:proofErr w:type="spellStart"/>
      <w:r w:rsidRPr="00084279">
        <w:rPr>
          <w:bCs/>
          <w:sz w:val="28"/>
          <w:szCs w:val="28"/>
        </w:rPr>
        <w:t>брендинг</w:t>
      </w:r>
      <w:proofErr w:type="spellEnd"/>
      <w:r w:rsidRPr="00084279">
        <w:rPr>
          <w:sz w:val="28"/>
          <w:szCs w:val="28"/>
        </w:rPr>
        <w:t>.</w:t>
      </w:r>
    </w:p>
    <w:p w:rsidR="001A3944" w:rsidRPr="00084279" w:rsidRDefault="001A3944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84279">
        <w:rPr>
          <w:sz w:val="28"/>
          <w:szCs w:val="28"/>
        </w:rPr>
        <w:t>Раскрывая сущностную сторону политико-коммуникационных процессов, мы делаем акцент на передаче, перемещении, о</w:t>
      </w:r>
      <w:r w:rsidRPr="00084279">
        <w:rPr>
          <w:sz w:val="28"/>
          <w:szCs w:val="28"/>
        </w:rPr>
        <w:t xml:space="preserve">бороте семантически значимой в политическом контексте информации, то есть «тех сведений, которыми в процессе конкретной общественно-практической деятельности обмениваются (собирают, хранят, перерабатывают, распространяют и используют) </w:t>
      </w:r>
      <w:r w:rsidR="00084279" w:rsidRPr="00084279">
        <w:rPr>
          <w:sz w:val="28"/>
          <w:szCs w:val="28"/>
        </w:rPr>
        <w:t>“</w:t>
      </w:r>
      <w:r w:rsidRPr="00084279">
        <w:rPr>
          <w:sz w:val="28"/>
          <w:szCs w:val="28"/>
        </w:rPr>
        <w:t>источники</w:t>
      </w:r>
      <w:r w:rsidR="00084279" w:rsidRPr="00084279">
        <w:rPr>
          <w:sz w:val="28"/>
          <w:szCs w:val="28"/>
        </w:rPr>
        <w:t>”</w:t>
      </w:r>
      <w:r w:rsidRPr="00084279">
        <w:rPr>
          <w:sz w:val="28"/>
          <w:szCs w:val="28"/>
        </w:rPr>
        <w:t xml:space="preserve"> и </w:t>
      </w:r>
      <w:r w:rsidR="00084279" w:rsidRPr="00084279">
        <w:rPr>
          <w:sz w:val="28"/>
          <w:szCs w:val="28"/>
        </w:rPr>
        <w:t>“</w:t>
      </w:r>
      <w:r w:rsidRPr="00084279">
        <w:rPr>
          <w:sz w:val="28"/>
          <w:szCs w:val="28"/>
        </w:rPr>
        <w:t>потреб</w:t>
      </w:r>
      <w:r w:rsidRPr="00084279">
        <w:rPr>
          <w:sz w:val="28"/>
          <w:szCs w:val="28"/>
        </w:rPr>
        <w:t>ители</w:t>
      </w:r>
      <w:r w:rsidR="00084279" w:rsidRPr="00084279">
        <w:rPr>
          <w:sz w:val="28"/>
          <w:szCs w:val="28"/>
        </w:rPr>
        <w:t>”</w:t>
      </w:r>
      <w:r w:rsidRPr="00084279">
        <w:rPr>
          <w:sz w:val="28"/>
          <w:szCs w:val="28"/>
        </w:rPr>
        <w:t xml:space="preserve"> – взаимодействующие в обществе индивиды, общности, институты».</w:t>
      </w:r>
      <w:proofErr w:type="gramEnd"/>
      <w:r w:rsidRPr="00084279">
        <w:rPr>
          <w:sz w:val="28"/>
          <w:szCs w:val="28"/>
        </w:rPr>
        <w:t xml:space="preserve"> В данном отношении, на наш взгляд, принципиально важно подчеркнуть, что речь должна идти только о той информации, «которая в определенной ситуации приобретает некую семантическую значимо</w:t>
      </w:r>
      <w:r w:rsidRPr="00084279">
        <w:rPr>
          <w:sz w:val="28"/>
          <w:szCs w:val="28"/>
        </w:rPr>
        <w:t>сть» [2: 83].</w:t>
      </w: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79">
        <w:rPr>
          <w:sz w:val="28"/>
          <w:szCs w:val="28"/>
        </w:rPr>
        <w:t xml:space="preserve">Очевидно, что далеко не всякая информация, соотносящаяся с теми или фактами, событиями или явлениями из мира политики, приобретает </w:t>
      </w:r>
      <w:proofErr w:type="spellStart"/>
      <w:r w:rsidRPr="00084279">
        <w:rPr>
          <w:sz w:val="28"/>
          <w:szCs w:val="28"/>
        </w:rPr>
        <w:t>смыслообразующий</w:t>
      </w:r>
      <w:proofErr w:type="spellEnd"/>
      <w:r w:rsidRPr="00084279">
        <w:rPr>
          <w:sz w:val="28"/>
          <w:szCs w:val="28"/>
        </w:rPr>
        <w:t xml:space="preserve"> характер применительно к конкретному политическому контексту. Так, например, сообщение о госуд</w:t>
      </w:r>
      <w:r w:rsidRPr="00084279">
        <w:rPr>
          <w:sz w:val="28"/>
          <w:szCs w:val="28"/>
        </w:rPr>
        <w:t xml:space="preserve">арственном перевороте в какой-либо далекой стране, расположенной в другой части света, практически не </w:t>
      </w:r>
      <w:r w:rsidRPr="00084279">
        <w:rPr>
          <w:sz w:val="28"/>
          <w:szCs w:val="28"/>
        </w:rPr>
        <w:lastRenderedPageBreak/>
        <w:t>окажет никакого воздействия на расстановку политических сил и поведение избирателей в ходе кампаний по выборам губернаторов и представительных органов вла</w:t>
      </w:r>
      <w:r w:rsidRPr="00084279">
        <w:rPr>
          <w:sz w:val="28"/>
          <w:szCs w:val="28"/>
        </w:rPr>
        <w:t>сти в российских регионах. Однако при этом на позиции кандидатов и последующее волеизъявление граждан могут оказать существенное влияние сведения, относящиеся к другим областям социальной действительности, в частности, статистические данные, отражающие пол</w:t>
      </w:r>
      <w:r w:rsidRPr="00084279">
        <w:rPr>
          <w:sz w:val="28"/>
          <w:szCs w:val="28"/>
        </w:rPr>
        <w:t xml:space="preserve">ожительную или отрицательную динамику экономических, экологических, демографических показателей в соответствующем регионе. Иными словами, в рамках указанных избирательных кампаний отдельная информация, будучи по своему характеру изначально неполитической, </w:t>
      </w:r>
      <w:r w:rsidRPr="00084279">
        <w:rPr>
          <w:sz w:val="28"/>
          <w:szCs w:val="28"/>
        </w:rPr>
        <w:t>со всей очевидностью становится политически значимой.</w:t>
      </w: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84279">
        <w:rPr>
          <w:sz w:val="28"/>
          <w:szCs w:val="28"/>
        </w:rPr>
        <w:t xml:space="preserve">Придание политической окраски указанным материалам, а также различным сведениям </w:t>
      </w:r>
      <w:proofErr w:type="spellStart"/>
      <w:r w:rsidRPr="00084279">
        <w:rPr>
          <w:sz w:val="28"/>
          <w:szCs w:val="28"/>
        </w:rPr>
        <w:t>социокультурного</w:t>
      </w:r>
      <w:proofErr w:type="spellEnd"/>
      <w:r w:rsidRPr="00084279">
        <w:rPr>
          <w:sz w:val="28"/>
          <w:szCs w:val="28"/>
        </w:rPr>
        <w:t xml:space="preserve"> плана происходит и в процессах конструирования национального бренда – целенаправленной деятельности орган</w:t>
      </w:r>
      <w:r w:rsidRPr="00084279">
        <w:rPr>
          <w:sz w:val="28"/>
          <w:szCs w:val="28"/>
        </w:rPr>
        <w:t>ов власти и заинтересованных групп по созданию, поддержанию или изменению образа как государства в целом, так и отдельных его территорий, способствующего повышению их узнаваемости и привлекательности в конкурентном информационно-коммуникационном пространст</w:t>
      </w:r>
      <w:r w:rsidRPr="00084279">
        <w:rPr>
          <w:sz w:val="28"/>
          <w:szCs w:val="28"/>
        </w:rPr>
        <w:t>ве современного мира.</w:t>
      </w:r>
      <w:proofErr w:type="gramEnd"/>
      <w:r w:rsidRPr="00084279">
        <w:rPr>
          <w:sz w:val="28"/>
          <w:szCs w:val="28"/>
        </w:rPr>
        <w:t xml:space="preserve"> </w:t>
      </w:r>
      <w:proofErr w:type="gramStart"/>
      <w:r w:rsidRPr="00084279">
        <w:rPr>
          <w:sz w:val="28"/>
          <w:szCs w:val="28"/>
        </w:rPr>
        <w:t>По существу, национальный бренд становится не только капиталом, но и элементом «мягкой силы» страны: как отмечал С.</w:t>
      </w:r>
      <w:r>
        <w:rPr>
          <w:sz w:val="28"/>
          <w:szCs w:val="28"/>
        </w:rPr>
        <w:t> </w:t>
      </w:r>
      <w:proofErr w:type="spellStart"/>
      <w:r w:rsidRPr="00084279">
        <w:rPr>
          <w:sz w:val="28"/>
          <w:szCs w:val="28"/>
        </w:rPr>
        <w:t>Анхольт</w:t>
      </w:r>
      <w:proofErr w:type="spellEnd"/>
      <w:r w:rsidRPr="00084279">
        <w:rPr>
          <w:sz w:val="28"/>
          <w:szCs w:val="28"/>
        </w:rPr>
        <w:t>, его тщательная проработка приводит к росту экспорта, укреплению сотрудничества с зарубежными и внутренними ин</w:t>
      </w:r>
      <w:r w:rsidRPr="00084279">
        <w:rPr>
          <w:sz w:val="28"/>
          <w:szCs w:val="28"/>
        </w:rPr>
        <w:t>весторами, консолидации разных слоев населения вокруг общих национальных интересов, увеличению объема въездного туризма, укреплению национальной валюты и распространению культуры нации за пределы государства [1: 51].</w:t>
      </w:r>
      <w:proofErr w:type="gramEnd"/>
      <w:r w:rsidRPr="00084279">
        <w:rPr>
          <w:sz w:val="28"/>
          <w:szCs w:val="28"/>
        </w:rPr>
        <w:t xml:space="preserve"> Это способствует не только повышению ин</w:t>
      </w:r>
      <w:r w:rsidRPr="00084279">
        <w:rPr>
          <w:sz w:val="28"/>
          <w:szCs w:val="28"/>
        </w:rPr>
        <w:t>тереса к данной стране в различных сферах социальной действительности, но и поднимает ее престиж на мировой арене, расширяет возможности оказывать влияние на других участников международных отношений.</w:t>
      </w: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79">
        <w:rPr>
          <w:sz w:val="28"/>
          <w:szCs w:val="28"/>
        </w:rPr>
        <w:lastRenderedPageBreak/>
        <w:t xml:space="preserve">Таким образом, сведения неполитического характера становятся политически значимой информацией, или элементами политического </w:t>
      </w:r>
      <w:proofErr w:type="spellStart"/>
      <w:r w:rsidRPr="00084279">
        <w:rPr>
          <w:sz w:val="28"/>
          <w:szCs w:val="28"/>
        </w:rPr>
        <w:t>дискурса</w:t>
      </w:r>
      <w:proofErr w:type="spellEnd"/>
      <w:r w:rsidRPr="00084279">
        <w:rPr>
          <w:sz w:val="28"/>
          <w:szCs w:val="28"/>
        </w:rPr>
        <w:t xml:space="preserve">, в результате погружения в специфический контекст их восприятия. Данное явление можно назвать </w:t>
      </w:r>
      <w:proofErr w:type="spellStart"/>
      <w:r w:rsidRPr="00084279">
        <w:rPr>
          <w:sz w:val="28"/>
          <w:szCs w:val="28"/>
        </w:rPr>
        <w:t>дискурсной</w:t>
      </w:r>
      <w:proofErr w:type="spellEnd"/>
      <w:r w:rsidRPr="00084279">
        <w:rPr>
          <w:sz w:val="28"/>
          <w:szCs w:val="28"/>
        </w:rPr>
        <w:t xml:space="preserve"> политизацией </w:t>
      </w:r>
      <w:proofErr w:type="gramStart"/>
      <w:r w:rsidRPr="00084279">
        <w:rPr>
          <w:sz w:val="28"/>
          <w:szCs w:val="28"/>
        </w:rPr>
        <w:t>непол</w:t>
      </w:r>
      <w:r w:rsidRPr="00084279">
        <w:rPr>
          <w:sz w:val="28"/>
          <w:szCs w:val="28"/>
        </w:rPr>
        <w:t>итического</w:t>
      </w:r>
      <w:proofErr w:type="gramEnd"/>
      <w:r w:rsidRPr="00084279">
        <w:rPr>
          <w:sz w:val="28"/>
          <w:szCs w:val="28"/>
        </w:rPr>
        <w:t xml:space="preserve"> </w:t>
      </w:r>
      <w:proofErr w:type="spellStart"/>
      <w:r w:rsidRPr="00084279">
        <w:rPr>
          <w:sz w:val="28"/>
          <w:szCs w:val="28"/>
        </w:rPr>
        <w:t>контента</w:t>
      </w:r>
      <w:proofErr w:type="spellEnd"/>
      <w:r w:rsidRPr="00084279">
        <w:rPr>
          <w:sz w:val="28"/>
          <w:szCs w:val="28"/>
        </w:rPr>
        <w:t xml:space="preserve">. При этом понятие «контент» употребляется не в его нынешней, «цифровой» интерпретации, не только для обозначения содержания сайта или иного </w:t>
      </w:r>
      <w:proofErr w:type="spellStart"/>
      <w:r w:rsidRPr="00084279">
        <w:rPr>
          <w:sz w:val="28"/>
          <w:szCs w:val="28"/>
        </w:rPr>
        <w:t>веб-ресурса</w:t>
      </w:r>
      <w:proofErr w:type="spellEnd"/>
      <w:r w:rsidRPr="00084279">
        <w:rPr>
          <w:sz w:val="28"/>
          <w:szCs w:val="28"/>
        </w:rPr>
        <w:t>, а в своем первоначальном, более широком значении: «Контент – это информация с любог</w:t>
      </w:r>
      <w:r w:rsidRPr="00084279">
        <w:rPr>
          <w:sz w:val="28"/>
          <w:szCs w:val="28"/>
        </w:rPr>
        <w:t xml:space="preserve">о носителя. Например, сводки с фронта во время войны – тоже контент, который по форме мало отличается от нынешних радионовостей и </w:t>
      </w:r>
      <w:proofErr w:type="spellStart"/>
      <w:r w:rsidRPr="00084279">
        <w:rPr>
          <w:sz w:val="28"/>
          <w:szCs w:val="28"/>
        </w:rPr>
        <w:t>подкастов</w:t>
      </w:r>
      <w:proofErr w:type="spellEnd"/>
      <w:r w:rsidRPr="00084279">
        <w:rPr>
          <w:sz w:val="28"/>
          <w:szCs w:val="28"/>
        </w:rPr>
        <w:t xml:space="preserve">. Бумажные газеты – такой же источник </w:t>
      </w:r>
      <w:proofErr w:type="spellStart"/>
      <w:r w:rsidRPr="00084279">
        <w:rPr>
          <w:sz w:val="28"/>
          <w:szCs w:val="28"/>
        </w:rPr>
        <w:t>контента</w:t>
      </w:r>
      <w:proofErr w:type="spellEnd"/>
      <w:r w:rsidRPr="00084279">
        <w:rPr>
          <w:sz w:val="28"/>
          <w:szCs w:val="28"/>
        </w:rPr>
        <w:t xml:space="preserve">, как сайт в интернете» [3]. Иными словами, в данном случае под </w:t>
      </w:r>
      <w:proofErr w:type="spellStart"/>
      <w:r w:rsidRPr="00084279">
        <w:rPr>
          <w:sz w:val="28"/>
          <w:szCs w:val="28"/>
        </w:rPr>
        <w:t>контент</w:t>
      </w:r>
      <w:r w:rsidRPr="00084279">
        <w:rPr>
          <w:sz w:val="28"/>
          <w:szCs w:val="28"/>
        </w:rPr>
        <w:t>ом</w:t>
      </w:r>
      <w:proofErr w:type="spellEnd"/>
      <w:r w:rsidRPr="00084279">
        <w:rPr>
          <w:sz w:val="28"/>
          <w:szCs w:val="28"/>
        </w:rPr>
        <w:t xml:space="preserve">, подвергающимся </w:t>
      </w:r>
      <w:proofErr w:type="spellStart"/>
      <w:r w:rsidRPr="00084279">
        <w:rPr>
          <w:sz w:val="28"/>
          <w:szCs w:val="28"/>
        </w:rPr>
        <w:t>дискурсной</w:t>
      </w:r>
      <w:proofErr w:type="spellEnd"/>
      <w:r w:rsidRPr="00084279">
        <w:rPr>
          <w:sz w:val="28"/>
          <w:szCs w:val="28"/>
        </w:rPr>
        <w:t xml:space="preserve"> политизации, понимаются любые данные, поступающие из разных источников, которые могут быть представленными в различных формах: в виде текстов, графических изображений, а также в ауди</w:t>
      </w:r>
      <w:proofErr w:type="gramStart"/>
      <w:r w:rsidRPr="00084279">
        <w:rPr>
          <w:sz w:val="28"/>
          <w:szCs w:val="28"/>
        </w:rPr>
        <w:t>о-</w:t>
      </w:r>
      <w:proofErr w:type="gramEnd"/>
      <w:r w:rsidRPr="00084279">
        <w:rPr>
          <w:sz w:val="28"/>
          <w:szCs w:val="28"/>
        </w:rPr>
        <w:t xml:space="preserve"> или </w:t>
      </w:r>
      <w:proofErr w:type="spellStart"/>
      <w:r w:rsidRPr="00084279">
        <w:rPr>
          <w:sz w:val="28"/>
          <w:szCs w:val="28"/>
        </w:rPr>
        <w:t>видеоформате</w:t>
      </w:r>
      <w:proofErr w:type="spellEnd"/>
      <w:r w:rsidRPr="00084279">
        <w:rPr>
          <w:sz w:val="28"/>
          <w:szCs w:val="28"/>
        </w:rPr>
        <w:t>, – и при этом погружатьс</w:t>
      </w:r>
      <w:r w:rsidRPr="00084279">
        <w:rPr>
          <w:sz w:val="28"/>
          <w:szCs w:val="28"/>
        </w:rPr>
        <w:t xml:space="preserve">я в необходимый политический контекст. </w:t>
      </w:r>
    </w:p>
    <w:p w:rsidR="00084279" w:rsidRDefault="0008427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84279">
        <w:rPr>
          <w:sz w:val="28"/>
          <w:szCs w:val="28"/>
        </w:rPr>
        <w:t>Литература</w:t>
      </w: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7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084279">
        <w:rPr>
          <w:sz w:val="28"/>
          <w:szCs w:val="28"/>
        </w:rPr>
        <w:t>Анхольт</w:t>
      </w:r>
      <w:proofErr w:type="spellEnd"/>
      <w:r>
        <w:rPr>
          <w:sz w:val="28"/>
          <w:szCs w:val="28"/>
        </w:rPr>
        <w:t> </w:t>
      </w:r>
      <w:r w:rsidRPr="00084279">
        <w:rPr>
          <w:sz w:val="28"/>
          <w:szCs w:val="28"/>
        </w:rPr>
        <w:t>С. Создание бренда страны // Бренд-менеджмент. 2007. № 1. С. 50–52.</w:t>
      </w: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7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84279">
        <w:rPr>
          <w:sz w:val="28"/>
          <w:szCs w:val="28"/>
        </w:rPr>
        <w:t>Грачев</w:t>
      </w:r>
      <w:r>
        <w:rPr>
          <w:sz w:val="28"/>
          <w:szCs w:val="28"/>
        </w:rPr>
        <w:t> </w:t>
      </w:r>
      <w:r w:rsidRPr="00084279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084279">
        <w:rPr>
          <w:sz w:val="28"/>
          <w:szCs w:val="28"/>
        </w:rPr>
        <w:t xml:space="preserve">Н. Политическая коммуникация: понятие, сущность // Политическая </w:t>
      </w:r>
      <w:proofErr w:type="spellStart"/>
      <w:r w:rsidRPr="00084279">
        <w:rPr>
          <w:sz w:val="28"/>
          <w:szCs w:val="28"/>
        </w:rPr>
        <w:t>коммуникативистика</w:t>
      </w:r>
      <w:proofErr w:type="spellEnd"/>
      <w:r w:rsidRPr="00084279">
        <w:rPr>
          <w:sz w:val="28"/>
          <w:szCs w:val="28"/>
        </w:rPr>
        <w:t>: теория, методология и практика</w:t>
      </w:r>
      <w:r>
        <w:rPr>
          <w:sz w:val="28"/>
          <w:szCs w:val="28"/>
        </w:rPr>
        <w:t xml:space="preserve">. М.: РАПН; РОССПЭН, 2012. </w:t>
      </w:r>
      <w:r w:rsidRPr="00084279">
        <w:rPr>
          <w:sz w:val="28"/>
          <w:szCs w:val="28"/>
        </w:rPr>
        <w:t>С. 77–90.</w:t>
      </w:r>
    </w:p>
    <w:p w:rsidR="001A3944" w:rsidRPr="00084279" w:rsidRDefault="00CA7A99" w:rsidP="00084279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084279">
        <w:rPr>
          <w:sz w:val="28"/>
          <w:szCs w:val="28"/>
        </w:rPr>
        <w:t>Яцько</w:t>
      </w:r>
      <w:proofErr w:type="spellEnd"/>
      <w:r>
        <w:rPr>
          <w:sz w:val="28"/>
          <w:szCs w:val="28"/>
        </w:rPr>
        <w:t> </w:t>
      </w:r>
      <w:proofErr w:type="gramStart"/>
      <w:r w:rsidRPr="00084279">
        <w:rPr>
          <w:sz w:val="28"/>
          <w:szCs w:val="28"/>
        </w:rPr>
        <w:t>Ю.</w:t>
      </w:r>
      <w:proofErr w:type="gramEnd"/>
      <w:r w:rsidRPr="00084279">
        <w:rPr>
          <w:sz w:val="28"/>
          <w:szCs w:val="28"/>
        </w:rPr>
        <w:t xml:space="preserve"> Что такое контент и каким он бывает </w:t>
      </w:r>
      <w:r>
        <w:rPr>
          <w:sz w:val="28"/>
          <w:szCs w:val="28"/>
        </w:rPr>
        <w:t xml:space="preserve"> // SEO-студия DIUS. </w:t>
      </w:r>
      <w:r w:rsidRPr="00084279">
        <w:rPr>
          <w:sz w:val="28"/>
          <w:szCs w:val="28"/>
        </w:rPr>
        <w:t>URL: </w:t>
      </w:r>
      <w:hyperlink r:id="rId8" w:tgtFrame="_blank">
        <w:r w:rsidRPr="00084279">
          <w:rPr>
            <w:rStyle w:val="a3"/>
            <w:color w:val="auto"/>
            <w:sz w:val="28"/>
            <w:szCs w:val="28"/>
          </w:rPr>
          <w:t>https://www.web-dius.ru/blog/</w:t>
        </w:r>
      </w:hyperlink>
      <w:r>
        <w:rPr>
          <w:sz w:val="28"/>
          <w:szCs w:val="28"/>
        </w:rPr>
        <w:t>.</w:t>
      </w:r>
      <w:r w:rsidRPr="00084279">
        <w:rPr>
          <w:sz w:val="28"/>
          <w:szCs w:val="28"/>
        </w:rPr>
        <w:t> (дата обращения</w:t>
      </w:r>
      <w:r>
        <w:rPr>
          <w:sz w:val="28"/>
          <w:szCs w:val="28"/>
        </w:rPr>
        <w:t xml:space="preserve"> –</w:t>
      </w:r>
      <w:r w:rsidRPr="00084279">
        <w:rPr>
          <w:sz w:val="28"/>
          <w:szCs w:val="28"/>
        </w:rPr>
        <w:t xml:space="preserve"> 29.04.2021).</w:t>
      </w:r>
    </w:p>
    <w:sectPr w:rsidR="001A3944" w:rsidRPr="00084279" w:rsidSect="001A394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1A3944"/>
    <w:rsid w:val="00084279"/>
    <w:rsid w:val="001A3944"/>
    <w:rsid w:val="00CA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4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1A3944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rsid w:val="001A3944"/>
    <w:pPr>
      <w:spacing w:after="140"/>
    </w:pPr>
  </w:style>
  <w:style w:type="paragraph" w:styleId="a5">
    <w:name w:val="List"/>
    <w:basedOn w:val="a4"/>
    <w:rsid w:val="001A3944"/>
    <w:rPr>
      <w:rFonts w:cs="Lohit Devanagari"/>
    </w:rPr>
  </w:style>
  <w:style w:type="paragraph" w:customStyle="1" w:styleId="Caption">
    <w:name w:val="Caption"/>
    <w:basedOn w:val="a"/>
    <w:qFormat/>
    <w:rsid w:val="001A394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A3944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-dius.ru/blog/chto_takoe_kontent_i_kakim_on_byvae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rachev.m@rgg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13</cp:revision>
  <cp:lastPrinted>2019-11-19T15:51:00Z</cp:lastPrinted>
  <dcterms:created xsi:type="dcterms:W3CDTF">2021-02-08T06:47:00Z</dcterms:created>
  <dcterms:modified xsi:type="dcterms:W3CDTF">2021-06-13T22:29:00Z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