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A3BC" w14:textId="77777777" w:rsidR="00914CC1" w:rsidRPr="001C05BA" w:rsidRDefault="00914CC1" w:rsidP="001C05B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C05BA">
        <w:rPr>
          <w:sz w:val="28"/>
        </w:rPr>
        <w:t>Елена Юрьевна</w:t>
      </w:r>
      <w:r w:rsidR="001C05BA" w:rsidRPr="001C05BA">
        <w:rPr>
          <w:sz w:val="28"/>
        </w:rPr>
        <w:t xml:space="preserve"> Коломийцева</w:t>
      </w:r>
    </w:p>
    <w:p w14:paraId="3C455A22" w14:textId="77777777" w:rsidR="001C05BA" w:rsidRPr="001C05BA" w:rsidRDefault="00914CC1" w:rsidP="001C05B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C05BA">
        <w:rPr>
          <w:sz w:val="28"/>
        </w:rPr>
        <w:t>Московский государственный институт культуры</w:t>
      </w:r>
      <w:r w:rsidR="001C05BA" w:rsidRPr="001C05BA">
        <w:rPr>
          <w:sz w:val="28"/>
        </w:rPr>
        <w:t xml:space="preserve"> (г. Москва)</w:t>
      </w:r>
    </w:p>
    <w:p w14:paraId="4B9FA756" w14:textId="77777777" w:rsidR="001C05BA" w:rsidRPr="001C05BA" w:rsidRDefault="00914CC1" w:rsidP="001C05B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</w:rPr>
      </w:pPr>
      <w:hyperlink r:id="rId4" w:tgtFrame="_blank" w:history="1">
        <w:r w:rsidRPr="001C05BA">
          <w:rPr>
            <w:rStyle w:val="a3"/>
            <w:color w:val="1155CC"/>
            <w:sz w:val="28"/>
          </w:rPr>
          <w:t>mguki135@list.ru</w:t>
        </w:r>
      </w:hyperlink>
    </w:p>
    <w:p w14:paraId="46E3780A" w14:textId="77777777" w:rsidR="001C05BA" w:rsidRPr="001C05BA" w:rsidRDefault="001C05BA" w:rsidP="001C05B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22222"/>
          <w:sz w:val="28"/>
        </w:rPr>
      </w:pPr>
    </w:p>
    <w:p w14:paraId="1F8103C2" w14:textId="77777777" w:rsidR="00914CC1" w:rsidRPr="001C05BA" w:rsidRDefault="00914CC1" w:rsidP="001C05B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222222"/>
          <w:sz w:val="28"/>
        </w:rPr>
      </w:pPr>
      <w:r w:rsidRPr="001C05BA">
        <w:rPr>
          <w:b/>
          <w:color w:val="222222"/>
          <w:sz w:val="28"/>
        </w:rPr>
        <w:t>Медиа в «умном городе»: возможности и риски</w:t>
      </w:r>
    </w:p>
    <w:p w14:paraId="3379E113" w14:textId="77777777" w:rsidR="00914CC1" w:rsidRPr="001C05BA" w:rsidRDefault="00914CC1" w:rsidP="001C05B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</w:rPr>
      </w:pPr>
      <w:r w:rsidRPr="001C05BA">
        <w:rPr>
          <w:color w:val="222222"/>
          <w:sz w:val="28"/>
        </w:rPr>
        <w:t>Рассматриваются вопросы, связанные с цифровизацией городской среды, в частности, проектами, получившими название «умный город» и «умные медиа». Изучаются возможности новых технологий, внедренных в медиа «умной» городской среды, а также возникающие в связи с этим потенциальные риски.</w:t>
      </w:r>
    </w:p>
    <w:p w14:paraId="65BC6733" w14:textId="77777777" w:rsidR="00914CC1" w:rsidRPr="001C05BA" w:rsidRDefault="00914CC1" w:rsidP="001C05B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</w:rPr>
      </w:pPr>
      <w:r w:rsidRPr="001C05BA">
        <w:rPr>
          <w:bCs/>
          <w:color w:val="222222"/>
          <w:sz w:val="28"/>
        </w:rPr>
        <w:t>Ключевые слова:</w:t>
      </w:r>
      <w:r w:rsidR="001C05BA" w:rsidRPr="001C05BA">
        <w:rPr>
          <w:b/>
          <w:bCs/>
          <w:color w:val="222222"/>
          <w:sz w:val="28"/>
        </w:rPr>
        <w:t xml:space="preserve"> </w:t>
      </w:r>
      <w:r w:rsidRPr="001C05BA">
        <w:rPr>
          <w:color w:val="222222"/>
          <w:sz w:val="28"/>
        </w:rPr>
        <w:t>«умный город», «умные медиа», риски, возможности</w:t>
      </w:r>
      <w:r w:rsidR="00D976F5">
        <w:rPr>
          <w:color w:val="222222"/>
          <w:sz w:val="28"/>
        </w:rPr>
        <w:t>.</w:t>
      </w:r>
    </w:p>
    <w:p w14:paraId="07CFEC71" w14:textId="77777777" w:rsidR="001C05BA" w:rsidRPr="001C05BA" w:rsidRDefault="001C05BA" w:rsidP="001C05BA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lang w:eastAsia="ru-RU" w:bidi="ar-SA"/>
        </w:rPr>
      </w:pPr>
    </w:p>
    <w:p w14:paraId="4EAE6784" w14:textId="71E90AB5" w:rsidR="001C05BA" w:rsidRPr="001C05BA" w:rsidRDefault="000143CE" w:rsidP="001C05B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5BA">
        <w:rPr>
          <w:rFonts w:ascii="Times New Roman" w:hAnsi="Times New Roman" w:cs="Times New Roman"/>
          <w:sz w:val="28"/>
        </w:rPr>
        <w:t>Как известно, сегодня ведущим</w:t>
      </w:r>
      <w:r w:rsidR="002953D9">
        <w:rPr>
          <w:rFonts w:ascii="Times New Roman" w:hAnsi="Times New Roman" w:cs="Times New Roman"/>
          <w:sz w:val="28"/>
        </w:rPr>
        <w:t>,</w:t>
      </w:r>
      <w:r w:rsidRPr="001C05BA">
        <w:rPr>
          <w:rFonts w:ascii="Times New Roman" w:hAnsi="Times New Roman" w:cs="Times New Roman"/>
          <w:sz w:val="28"/>
        </w:rPr>
        <w:t xml:space="preserve"> хотя порой и спорным</w:t>
      </w:r>
      <w:r w:rsidR="002953D9" w:rsidRPr="002953D9">
        <w:rPr>
          <w:rFonts w:ascii="Times New Roman" w:hAnsi="Times New Roman" w:cs="Times New Roman"/>
          <w:sz w:val="28"/>
        </w:rPr>
        <w:t xml:space="preserve"> </w:t>
      </w:r>
      <w:r w:rsidR="002953D9" w:rsidRPr="001C05BA">
        <w:rPr>
          <w:rFonts w:ascii="Times New Roman" w:hAnsi="Times New Roman" w:cs="Times New Roman"/>
          <w:sz w:val="28"/>
        </w:rPr>
        <w:t>драйвером</w:t>
      </w:r>
      <w:r w:rsidRPr="001C05BA">
        <w:rPr>
          <w:rFonts w:ascii="Times New Roman" w:hAnsi="Times New Roman" w:cs="Times New Roman"/>
          <w:sz w:val="28"/>
        </w:rPr>
        <w:t xml:space="preserve"> развития российской экономики являются так называемые национальные проекты. Один из таких проектов – «Цифровая экономика» – предполагает реализацию программы «Умный город», в понятие которого входит внедрение современных технологических решений в городскую среду, </w:t>
      </w:r>
      <w:r w:rsidR="002953D9" w:rsidRPr="001C05BA">
        <w:rPr>
          <w:rFonts w:ascii="Times New Roman" w:hAnsi="Times New Roman" w:cs="Times New Roman"/>
          <w:sz w:val="28"/>
        </w:rPr>
        <w:t>ее</w:t>
      </w:r>
      <w:r w:rsidR="002953D9" w:rsidRPr="001C05BA">
        <w:rPr>
          <w:rFonts w:ascii="Times New Roman" w:hAnsi="Times New Roman" w:cs="Times New Roman"/>
          <w:sz w:val="28"/>
        </w:rPr>
        <w:t xml:space="preserve"> </w:t>
      </w:r>
      <w:r w:rsidRPr="001C05BA">
        <w:rPr>
          <w:rFonts w:ascii="Times New Roman" w:hAnsi="Times New Roman" w:cs="Times New Roman"/>
          <w:sz w:val="28"/>
        </w:rPr>
        <w:t>цифровизация.</w:t>
      </w:r>
    </w:p>
    <w:p w14:paraId="13C62333" w14:textId="77777777" w:rsidR="001C05BA" w:rsidRPr="001C05BA" w:rsidRDefault="000143CE" w:rsidP="001C05B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5BA">
        <w:rPr>
          <w:rFonts w:ascii="Times New Roman" w:hAnsi="Times New Roman" w:cs="Times New Roman"/>
          <w:sz w:val="28"/>
        </w:rPr>
        <w:t>Предполагается, что этот процесс должен затронуть абсолютно все стороны жизни горожан – от регулировки дорожного движения и сферы ЖКХ до гуманитарных областей. Основная цель – улучшение качества жизни населения. Совершенно очевидно, что СМИ, а особенно новые медиа, органично вписываются в такую политику цифровизации, вопрос только в том, насколько масштабно и правильно это будет сделано и какие могут возникнуть последствия.</w:t>
      </w:r>
    </w:p>
    <w:p w14:paraId="334112C0" w14:textId="2A8F7F5F" w:rsidR="001C05BA" w:rsidRPr="001C05BA" w:rsidRDefault="000143CE" w:rsidP="001C05B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5BA">
        <w:rPr>
          <w:rFonts w:ascii="Times New Roman" w:hAnsi="Times New Roman" w:cs="Times New Roman"/>
          <w:sz w:val="28"/>
        </w:rPr>
        <w:t xml:space="preserve">Современное </w:t>
      </w:r>
      <w:proofErr w:type="spellStart"/>
      <w:r w:rsidRPr="001C05BA">
        <w:rPr>
          <w:rFonts w:ascii="Times New Roman" w:hAnsi="Times New Roman" w:cs="Times New Roman"/>
          <w:sz w:val="28"/>
        </w:rPr>
        <w:t>медиаведение</w:t>
      </w:r>
      <w:proofErr w:type="spellEnd"/>
      <w:r w:rsidRPr="001C05BA">
        <w:rPr>
          <w:rFonts w:ascii="Times New Roman" w:hAnsi="Times New Roman" w:cs="Times New Roman"/>
          <w:sz w:val="28"/>
        </w:rPr>
        <w:t xml:space="preserve"> недавно вплотную занялось изучением данной проблематики [1], существуют уже и первые терминологические определения. Так, доцент СПбГУ </w:t>
      </w:r>
      <w:r w:rsidR="002953D9" w:rsidRPr="001C05BA">
        <w:rPr>
          <w:rFonts w:ascii="Times New Roman" w:hAnsi="Times New Roman" w:cs="Times New Roman"/>
          <w:sz w:val="28"/>
        </w:rPr>
        <w:t xml:space="preserve">К.Р. </w:t>
      </w:r>
      <w:r w:rsidRPr="001C05BA">
        <w:rPr>
          <w:rFonts w:ascii="Times New Roman" w:hAnsi="Times New Roman" w:cs="Times New Roman"/>
          <w:sz w:val="28"/>
        </w:rPr>
        <w:t xml:space="preserve">Нигматуллина на одной из научных дискуссий вводит следующие дефиниции понятия «умные медиа» по аналогии с понятием «умный город»: «"Умные медиа" – метафора для обозначения площадок для массовой и персональной коммуникации между властью, </w:t>
      </w:r>
      <w:r w:rsidRPr="001C05BA">
        <w:rPr>
          <w:rFonts w:ascii="Times New Roman" w:hAnsi="Times New Roman" w:cs="Times New Roman"/>
          <w:sz w:val="28"/>
        </w:rPr>
        <w:lastRenderedPageBreak/>
        <w:t>социальными институтами и городскими учреждениями с одной стороны и массовой аудиторией либо конкретным гражданином – с другой. "Умным медиа" можно считать городское онлайн-СМИ, сервис по отправке жалоб на сайте, мобильное приложение – гид по музеям и другие медиа, которые при производстве и доставке контента ориентируются на цифровые данные, привязанные к конкретной локации» [3]. В разряд «других» можно добавить городскую социальную сеть, форум, городские чат-боты и т.п.</w:t>
      </w:r>
    </w:p>
    <w:p w14:paraId="62792491" w14:textId="77777777" w:rsidR="001C05BA" w:rsidRPr="001C05BA" w:rsidRDefault="000143CE" w:rsidP="001C05B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5BA">
        <w:rPr>
          <w:rFonts w:ascii="Times New Roman" w:hAnsi="Times New Roman" w:cs="Times New Roman"/>
          <w:sz w:val="28"/>
        </w:rPr>
        <w:t>Очевидно, что плюсов и возможностей, обусловленных прорывными технологиями, у таких медиа предостаточно: сбор и анализ объективной информации, таргетинг по геолокации, изучение реакции целевой аудитории СМИ (</w:t>
      </w:r>
      <w:proofErr w:type="spellStart"/>
      <w:r w:rsidRPr="001C05BA">
        <w:rPr>
          <w:rFonts w:ascii="Times New Roman" w:hAnsi="Times New Roman" w:cs="Times New Roman"/>
          <w:sz w:val="28"/>
        </w:rPr>
        <w:t>дочитывание</w:t>
      </w:r>
      <w:proofErr w:type="spellEnd"/>
      <w:r w:rsidRPr="001C05BA">
        <w:rPr>
          <w:rFonts w:ascii="Times New Roman" w:hAnsi="Times New Roman" w:cs="Times New Roman"/>
          <w:sz w:val="28"/>
        </w:rPr>
        <w:t>, комментарии, распространение, выход с сайта и т.п.), мгновенное ориентирование пользователя по его предпочтениям, консультации онлайн, ответы на жалобы и многое другое.</w:t>
      </w:r>
    </w:p>
    <w:p w14:paraId="5C7CC031" w14:textId="77777777" w:rsidR="001C05BA" w:rsidRPr="001C05BA" w:rsidRDefault="000143CE" w:rsidP="001C05B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5BA">
        <w:rPr>
          <w:rFonts w:ascii="Times New Roman" w:hAnsi="Times New Roman" w:cs="Times New Roman"/>
          <w:sz w:val="28"/>
        </w:rPr>
        <w:t xml:space="preserve">Однако существуют и определенные риски. Так, сбор информации может быть использован для криминальных целей, для рассылки спама и распространения вирусов. Самообучающиеся боты могут осуществить это обучение «не в ту сторону», игнорируя систему традиционных ценностей и став, например, агрессивными или нетерпимыми, рекомендующими соответствующий контент. Боты способны имитировать вовлеченные действия (лайки, репосты, комментарии) и тем самым искажать реальную картину взаимодействия с целевой аудиторией. Настроенная определенным образом, таргетированная лента новостей может давать выборочный отбор событий, особенно если финансироваться это будет городскими властями: «умные медиа» столкнутся с теми же проблемами регулирования, с которыми сегодня сталкиваются региональные СМИ. Кроме того, по мнению авторитетных экспертов, проблемой могут стать и алгоритмы выдачи информации, например, в социальных сетях городского сообщества: «…мы писали, что на горизонте видна точка, когда редакциям не надо будет думать о механике работы алгоритмов – знай себе делай хороший контент и не парься, нейросеть сама все доставит кому надо. Но в условиях фрагментированных платформ и </w:t>
      </w:r>
      <w:r w:rsidRPr="001C05BA">
        <w:rPr>
          <w:rFonts w:ascii="Times New Roman" w:hAnsi="Times New Roman" w:cs="Times New Roman"/>
          <w:sz w:val="28"/>
        </w:rPr>
        <w:lastRenderedPageBreak/>
        <w:t xml:space="preserve">неравномерного распределения читателей эта точка пока не приближается. Приходится вертеться и отслеживать все изменения в непонятных, но капризных </w:t>
      </w:r>
      <w:r w:rsidR="001C05BA" w:rsidRPr="001C05BA">
        <w:rPr>
          <w:rFonts w:ascii="Times New Roman" w:hAnsi="Times New Roman" w:cs="Times New Roman"/>
          <w:sz w:val="28"/>
        </w:rPr>
        <w:t>и раздражающих алгоритмах» [2].</w:t>
      </w:r>
    </w:p>
    <w:p w14:paraId="38E5F8C2" w14:textId="138C5B6D" w:rsidR="001C05BA" w:rsidRPr="001C05BA" w:rsidRDefault="000143CE" w:rsidP="001C05B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5BA">
        <w:rPr>
          <w:rFonts w:ascii="Times New Roman" w:hAnsi="Times New Roman" w:cs="Times New Roman"/>
          <w:sz w:val="28"/>
        </w:rPr>
        <w:t>Безусловно, за технологиями «умных городов» и соответственно «умных медиа» – будущее, которое стремительно наступает. Однако уже на стадии их разработки и внедрения новаций необходимо задуматься не только об удобстве и комфорте циркулирования и потребления информации, но и о четкой системе регулирования этих технологий через стандарты, нормативы, закон</w:t>
      </w:r>
      <w:r w:rsidR="001C05BA" w:rsidRPr="001C05BA">
        <w:rPr>
          <w:rFonts w:ascii="Times New Roman" w:hAnsi="Times New Roman" w:cs="Times New Roman"/>
          <w:sz w:val="28"/>
        </w:rPr>
        <w:t>одательные акты и сертификацию.</w:t>
      </w:r>
    </w:p>
    <w:p w14:paraId="698505F6" w14:textId="77777777" w:rsidR="000143CE" w:rsidRPr="001C05BA" w:rsidRDefault="001C05BA" w:rsidP="001C05BA">
      <w:pPr>
        <w:pStyle w:val="a5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C05BA">
        <w:rPr>
          <w:rFonts w:ascii="Times New Roman" w:hAnsi="Times New Roman" w:cs="Times New Roman"/>
          <w:sz w:val="28"/>
        </w:rPr>
        <w:t>Литература</w:t>
      </w:r>
    </w:p>
    <w:p w14:paraId="2F42A641" w14:textId="76101FA2" w:rsidR="001C05BA" w:rsidRPr="001C05BA" w:rsidRDefault="000143CE" w:rsidP="001C05B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5BA">
        <w:rPr>
          <w:rFonts w:ascii="Times New Roman" w:hAnsi="Times New Roman" w:cs="Times New Roman"/>
          <w:sz w:val="28"/>
        </w:rPr>
        <w:t>1. Коломийцева Е.Ю. Актуальные тренды развития новых медиа // Вестник Волжского университета имени В.Н. Татищева. 2019. №4. Т.1. С. 121</w:t>
      </w:r>
      <w:r w:rsidR="002953D9">
        <w:rPr>
          <w:rFonts w:ascii="Times New Roman" w:hAnsi="Times New Roman" w:cs="Times New Roman"/>
          <w:sz w:val="28"/>
        </w:rPr>
        <w:t>–</w:t>
      </w:r>
      <w:r w:rsidRPr="001C05BA">
        <w:rPr>
          <w:rFonts w:ascii="Times New Roman" w:hAnsi="Times New Roman" w:cs="Times New Roman"/>
          <w:sz w:val="28"/>
        </w:rPr>
        <w:t>129.</w:t>
      </w:r>
    </w:p>
    <w:p w14:paraId="2AF0D711" w14:textId="3BD14898" w:rsidR="001C05BA" w:rsidRPr="001C05BA" w:rsidRDefault="000143CE" w:rsidP="001C05B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5BA">
        <w:rPr>
          <w:rFonts w:ascii="Times New Roman" w:hAnsi="Times New Roman" w:cs="Times New Roman"/>
          <w:sz w:val="28"/>
        </w:rPr>
        <w:t>2. Корнев М., Нигматуллина К., Пуля В. 5 направлений в развитии новых медиа // Журналист</w:t>
      </w:r>
      <w:r w:rsidR="002953D9">
        <w:rPr>
          <w:rFonts w:ascii="Times New Roman" w:hAnsi="Times New Roman" w:cs="Times New Roman"/>
          <w:sz w:val="28"/>
        </w:rPr>
        <w:t xml:space="preserve">. </w:t>
      </w:r>
      <w:r w:rsidR="002953D9">
        <w:rPr>
          <w:rFonts w:ascii="Times New Roman" w:hAnsi="Times New Roman" w:cs="Times New Roman"/>
          <w:sz w:val="28"/>
          <w:lang w:val="en-US"/>
        </w:rPr>
        <w:t>URL</w:t>
      </w:r>
      <w:r w:rsidRPr="001C05BA">
        <w:rPr>
          <w:rFonts w:ascii="Times New Roman" w:hAnsi="Times New Roman" w:cs="Times New Roman"/>
          <w:sz w:val="28"/>
        </w:rPr>
        <w:t xml:space="preserve">: </w:t>
      </w:r>
      <w:hyperlink r:id="rId5" w:anchor="_blank" w:history="1">
        <w:r w:rsidRPr="001C05BA">
          <w:rPr>
            <w:rStyle w:val="a3"/>
            <w:rFonts w:ascii="Times New Roman" w:hAnsi="Times New Roman" w:cs="Times New Roman"/>
            <w:sz w:val="28"/>
          </w:rPr>
          <w:t>https://jrnlst.ru/5-trends</w:t>
        </w:r>
      </w:hyperlink>
      <w:r w:rsidR="001C05BA" w:rsidRPr="001C05BA">
        <w:rPr>
          <w:rFonts w:ascii="Times New Roman" w:hAnsi="Times New Roman" w:cs="Times New Roman"/>
          <w:sz w:val="28"/>
        </w:rPr>
        <w:t>.</w:t>
      </w:r>
    </w:p>
    <w:p w14:paraId="74777DA4" w14:textId="0EB7ACD5" w:rsidR="001C05BA" w:rsidRPr="001C05BA" w:rsidRDefault="000143CE" w:rsidP="001C05BA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05BA">
        <w:rPr>
          <w:rFonts w:ascii="Times New Roman" w:hAnsi="Times New Roman" w:cs="Times New Roman"/>
          <w:sz w:val="28"/>
        </w:rPr>
        <w:t xml:space="preserve">3. Михайлова А. «Умный город» </w:t>
      </w:r>
      <w:r w:rsidR="002953D9">
        <w:rPr>
          <w:rFonts w:ascii="Times New Roman" w:hAnsi="Times New Roman" w:cs="Times New Roman"/>
          <w:sz w:val="28"/>
        </w:rPr>
        <w:t>–</w:t>
      </w:r>
      <w:r w:rsidRPr="001C05BA">
        <w:rPr>
          <w:rFonts w:ascii="Times New Roman" w:hAnsi="Times New Roman" w:cs="Times New Roman"/>
          <w:sz w:val="28"/>
        </w:rPr>
        <w:t xml:space="preserve"> «умные медиа»: музеи и СМИ в условиях глобальной цифровизации городских пространств // Музей. 2019. </w:t>
      </w:r>
      <w:r w:rsidRPr="002953D9">
        <w:rPr>
          <w:rFonts w:ascii="Times New Roman" w:hAnsi="Times New Roman" w:cs="Times New Roman"/>
          <w:sz w:val="28"/>
          <w:lang w:val="en-US"/>
        </w:rPr>
        <w:t>№11</w:t>
      </w:r>
      <w:r w:rsidR="002953D9" w:rsidRPr="002953D9">
        <w:rPr>
          <w:rFonts w:ascii="Times New Roman" w:hAnsi="Times New Roman" w:cs="Times New Roman"/>
          <w:sz w:val="28"/>
          <w:lang w:val="en-US"/>
        </w:rPr>
        <w:t>.</w:t>
      </w:r>
      <w:r w:rsidRPr="002953D9">
        <w:rPr>
          <w:rFonts w:ascii="Times New Roman" w:hAnsi="Times New Roman" w:cs="Times New Roman"/>
          <w:sz w:val="28"/>
          <w:lang w:val="en-US"/>
        </w:rPr>
        <w:t xml:space="preserve"> </w:t>
      </w:r>
      <w:r w:rsidR="002953D9">
        <w:rPr>
          <w:rFonts w:ascii="Times New Roman" w:hAnsi="Times New Roman" w:cs="Times New Roman"/>
          <w:sz w:val="28"/>
          <w:lang w:val="en-US"/>
        </w:rPr>
        <w:t>URL</w:t>
      </w:r>
      <w:r w:rsidR="002953D9" w:rsidRPr="002953D9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6" w:anchor="_blank" w:history="1">
        <w:r w:rsidRPr="001C05BA">
          <w:rPr>
            <w:rStyle w:val="a3"/>
            <w:rFonts w:ascii="Times New Roman" w:hAnsi="Times New Roman" w:cs="Times New Roman"/>
            <w:sz w:val="28"/>
          </w:rPr>
          <w:t>https://panor.ru/articles/umnyy-gorod-umnye-media-muzei-i-smi-v-usloviyakh-globalnoy-tsifrovizatsii-gorodskikh-prostranstv/31219.html</w:t>
        </w:r>
      </w:hyperlink>
      <w:r w:rsidR="001C05BA" w:rsidRPr="002953D9">
        <w:rPr>
          <w:rFonts w:ascii="Times New Roman" w:hAnsi="Times New Roman" w:cs="Times New Roman"/>
          <w:sz w:val="28"/>
          <w:lang w:val="en-US"/>
        </w:rPr>
        <w:t xml:space="preserve">. </w:t>
      </w:r>
      <w:bookmarkStart w:id="0" w:name="_GoBack"/>
      <w:bookmarkEnd w:id="0"/>
    </w:p>
    <w:sectPr w:rsidR="001C05BA" w:rsidRPr="001C05B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C1"/>
    <w:rsid w:val="000143CE"/>
    <w:rsid w:val="001C05BA"/>
    <w:rsid w:val="002953D9"/>
    <w:rsid w:val="00914CC1"/>
    <w:rsid w:val="00D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843002"/>
  <w15:chartTrackingRefBased/>
  <w15:docId w15:val="{49E225F4-08E3-4130-820E-8A62EB07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914CC1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customStyle="1" w:styleId="30">
    <w:name w:val="Заголовок 3 Знак"/>
    <w:link w:val="3"/>
    <w:uiPriority w:val="9"/>
    <w:rsid w:val="00914CC1"/>
    <w:rPr>
      <w:b/>
      <w:bCs/>
      <w:sz w:val="27"/>
      <w:szCs w:val="27"/>
    </w:rPr>
  </w:style>
  <w:style w:type="character" w:customStyle="1" w:styleId="im">
    <w:name w:val="im"/>
    <w:rsid w:val="00914CC1"/>
  </w:style>
  <w:style w:type="character" w:styleId="a8">
    <w:name w:val="Strong"/>
    <w:uiPriority w:val="22"/>
    <w:qFormat/>
    <w:rsid w:val="00914CC1"/>
    <w:rPr>
      <w:b/>
      <w:bCs/>
    </w:rPr>
  </w:style>
  <w:style w:type="paragraph" w:styleId="a9">
    <w:name w:val="Обычный (веб)"/>
    <w:basedOn w:val="a"/>
    <w:uiPriority w:val="99"/>
    <w:unhideWhenUsed/>
    <w:rsid w:val="00914CC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8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or.ru/articles/umnyy-gorod-umnye-media-muzei-i-smi-v-usloviyakh-globalnoy-tsifrovizatsii-gorodskikh-prostranstv/31219.html" TargetMode="External"/><Relationship Id="rId5" Type="http://schemas.openxmlformats.org/officeDocument/2006/relationships/hyperlink" Target="https://jrnlst.ru/5-trends" TargetMode="External"/><Relationship Id="rId4" Type="http://schemas.openxmlformats.org/officeDocument/2006/relationships/hyperlink" Target="mailto:mguki13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5079</CharactersWithSpaces>
  <SharedDoc>false</SharedDoc>
  <HLinks>
    <vt:vector size="18" baseType="variant"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https://panor.ru/articles/umnyy-gorod-umnye-media-muzei-i-smi-v-usloviyakh-globalnoy-tsifrovizatsii-gorodskikh-prostranstv/31219.html</vt:lpwstr>
      </vt:variant>
      <vt:variant>
        <vt:lpwstr/>
      </vt:variant>
      <vt:variant>
        <vt:i4>6553644</vt:i4>
      </vt:variant>
      <vt:variant>
        <vt:i4>3</vt:i4>
      </vt:variant>
      <vt:variant>
        <vt:i4>0</vt:i4>
      </vt:variant>
      <vt:variant>
        <vt:i4>5</vt:i4>
      </vt:variant>
      <vt:variant>
        <vt:lpwstr>https://jrnlst.ru/5-trends</vt:lpwstr>
      </vt:variant>
      <vt:variant>
        <vt:lpwstr/>
      </vt:variant>
      <vt:variant>
        <vt:i4>983155</vt:i4>
      </vt:variant>
      <vt:variant>
        <vt:i4>0</vt:i4>
      </vt:variant>
      <vt:variant>
        <vt:i4>0</vt:i4>
      </vt:variant>
      <vt:variant>
        <vt:i4>5</vt:i4>
      </vt:variant>
      <vt:variant>
        <vt:lpwstr>mailto:mguki135@list.ru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cp:lastModifiedBy>ВВ</cp:lastModifiedBy>
  <cp:revision>2</cp:revision>
  <cp:lastPrinted>1601-01-01T00:00:00Z</cp:lastPrinted>
  <dcterms:created xsi:type="dcterms:W3CDTF">2020-03-01T10:48:00Z</dcterms:created>
  <dcterms:modified xsi:type="dcterms:W3CDTF">2020-03-01T10:48:00Z</dcterms:modified>
</cp:coreProperties>
</file>