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C161E9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C8" w:rsidRPr="00030CC8">
        <w:rPr>
          <w:rFonts w:ascii="Times New Roman" w:eastAsia="Times New Roman" w:hAnsi="Times New Roman" w:cs="Times New Roman"/>
          <w:sz w:val="28"/>
          <w:szCs w:val="28"/>
        </w:rPr>
        <w:t>Корнев</w:t>
      </w:r>
    </w:p>
    <w:p w14:paraId="00000002" w14:textId="1C1DA355" w:rsidR="00675E1F" w:rsidRPr="00765DA7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A7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</w:p>
    <w:p w14:paraId="00000004" w14:textId="77777777" w:rsidR="00675E1F" w:rsidRPr="00030CC8" w:rsidRDefault="00765DA7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995494" w:rsidRPr="00030CC8">
          <w:rPr>
            <w:rFonts w:ascii="Times New Roman" w:eastAsia="Times New Roman" w:hAnsi="Times New Roman" w:cs="Times New Roman"/>
            <w:sz w:val="28"/>
            <w:szCs w:val="28"/>
          </w:rPr>
          <w:t>pekorb@gmail.com</w:t>
        </w:r>
      </w:hyperlink>
    </w:p>
    <w:p w14:paraId="00000005" w14:textId="77777777" w:rsidR="00675E1F" w:rsidRPr="00030CC8" w:rsidRDefault="00675E1F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2D487279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чат-бота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подростков: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ограничения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примере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чат-бота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«Эли»,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b/>
          <w:sz w:val="28"/>
          <w:szCs w:val="28"/>
        </w:rPr>
        <w:t>ЮНЕСКО)</w:t>
      </w:r>
    </w:p>
    <w:p w14:paraId="00000007" w14:textId="77777777" w:rsidR="00675E1F" w:rsidRPr="00030CC8" w:rsidRDefault="00675E1F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2FEC7F16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сексуального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требуют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адекватных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Актуальными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формами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дистрибуции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интеллектуальные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диалоговыми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интерфейсами.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краткий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обзор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авторского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</w:p>
    <w:p w14:paraId="00000009" w14:textId="01DF1EDF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ЮНЕСКО,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диалоговые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интерфейсы,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секс-просвещение,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подростки.</w:t>
      </w:r>
    </w:p>
    <w:p w14:paraId="71CB4E42" w14:textId="77777777" w:rsidR="00995494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49931D5A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Летом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ЮНЕСКО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технологиям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инициировал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сексуального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получил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Эли.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запущен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«Двор»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сообщество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030C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создавалось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мобильное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LoveLogs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>
        <w:r w:rsidRPr="00030CC8">
          <w:rPr>
            <w:rFonts w:ascii="Times New Roman" w:eastAsia="Times New Roman" w:hAnsi="Times New Roman" w:cs="Times New Roman"/>
            <w:sz w:val="28"/>
            <w:szCs w:val="28"/>
          </w:rPr>
          <w:t>https://lovelogs.info/</w:t>
        </w:r>
      </w:hyperlink>
      <w:r w:rsidRPr="00030CC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дневник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[1]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закладывались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экосистемного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подхода,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агрегатором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8D8" w:rsidRPr="00765DA7">
        <w:rPr>
          <w:rFonts w:ascii="Times New Roman" w:eastAsia="Times New Roman" w:hAnsi="Times New Roman" w:cs="Times New Roman"/>
          <w:sz w:val="28"/>
          <w:szCs w:val="28"/>
        </w:rPr>
        <w:t>распределительным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естественном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режиме.</w:t>
      </w:r>
    </w:p>
    <w:p w14:paraId="0000000C" w14:textId="5C7AFDAF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занялась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TechLab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Ильи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Стечкина.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контентом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пригласили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автора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текста.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сформировалась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юридическую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техническую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разработку,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>создание ком</w:t>
      </w:r>
      <w:r w:rsidR="005948D8" w:rsidRPr="00765D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5DA7">
        <w:rPr>
          <w:rFonts w:ascii="Times New Roman" w:eastAsia="Times New Roman" w:hAnsi="Times New Roman" w:cs="Times New Roman"/>
          <w:sz w:val="28"/>
          <w:szCs w:val="28"/>
        </w:rPr>
        <w:t>юнити.</w:t>
      </w:r>
      <w:bookmarkStart w:id="0" w:name="_GoBack"/>
      <w:bookmarkEnd w:id="0"/>
      <w:r w:rsidR="00A6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4D6F989E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«Редакцией»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сформировался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задач: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блоков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разделов/тегов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блокам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выстраивание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диалоговые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цепочки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«вопрос-ответ»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вариаций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выбирает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релевантный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контент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5EF02F76" w:rsidR="00675E1F" w:rsidRPr="00030CC8" w:rsidRDefault="00A662D5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осложнялась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(как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российской,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международной)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некоммерческих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чат-ботов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просветительскими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буквально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единиц.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решались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тестированием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гипотез,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ошибок.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Немногочисленные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чат-ботов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вносят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ясности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[2,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3,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4]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35232B56" w:rsidR="00675E1F" w:rsidRPr="00030CC8" w:rsidRDefault="00A662D5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журналистики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 xml:space="preserve">редактуры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аиболее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интересны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контентом.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особом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опыте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пользователя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текста-статьи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диалоговый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формат.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минимум,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существенная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«усушка»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концентрации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смысла,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разговорные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цепочку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ответов.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бота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выбрана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определенная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тональность,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авторов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задача.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опытными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экспертами,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верификация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врачами,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психологами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99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94" w:rsidRPr="00030CC8">
        <w:rPr>
          <w:rFonts w:ascii="Times New Roman" w:eastAsia="Times New Roman" w:hAnsi="Times New Roman" w:cs="Times New Roman"/>
          <w:sz w:val="28"/>
          <w:szCs w:val="28"/>
        </w:rPr>
        <w:t>экспертами.</w:t>
      </w:r>
    </w:p>
    <w:p w14:paraId="00000014" w14:textId="71044080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многие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трансформировались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добавились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новые.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итерационной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навигационно-справочную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службу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формулируемых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пользователем,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структурированных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блоков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предлагаемыми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кнопок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блоков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важно,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вопросов-ответов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нейронная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«тренировать»,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подгружая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формулировки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словоформы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идентифицирует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62D5" w:rsidRPr="00030CC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«триггеров»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сравнивает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базами,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A662D5" w:rsidRPr="00A6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D5" w:rsidRPr="00030CC8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схожие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формулировки.</w:t>
      </w:r>
    </w:p>
    <w:p w14:paraId="00000015" w14:textId="1C4B0820" w:rsidR="00675E1F" w:rsidRPr="00030CC8" w:rsidRDefault="00995494" w:rsidP="00030C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существенную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существующим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цепочкам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вопросов-ответов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узнавания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D5" w:rsidRPr="00030CC8">
        <w:rPr>
          <w:rFonts w:ascii="Times New Roman" w:eastAsia="Times New Roman" w:hAnsi="Times New Roman" w:cs="Times New Roman"/>
          <w:sz w:val="28"/>
          <w:szCs w:val="28"/>
        </w:rPr>
        <w:t xml:space="preserve">ботом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пользователей.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неполная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вопросами-ответами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смежных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описаниями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ситуаций.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решаются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эволюционным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бота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итерационным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расширением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существующим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ответам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A662D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цепочек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«вопросы-ответы»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темам.</w:t>
      </w:r>
    </w:p>
    <w:p w14:paraId="00000016" w14:textId="77777777" w:rsidR="00675E1F" w:rsidRPr="00030CC8" w:rsidRDefault="00995494" w:rsidP="00A662D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7" w14:textId="0FBDEC9F" w:rsidR="00675E1F" w:rsidRPr="00A662D5" w:rsidRDefault="00995494" w:rsidP="00030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heading=h.gjdgxs" w:colFirst="0" w:colLast="0"/>
      <w:bookmarkEnd w:id="1"/>
      <w:r w:rsidRPr="00030CC8">
        <w:rPr>
          <w:rFonts w:ascii="Times New Roman" w:eastAsia="Times New Roman" w:hAnsi="Times New Roman" w:cs="Times New Roman"/>
          <w:sz w:val="28"/>
          <w:szCs w:val="28"/>
        </w:rPr>
        <w:t>«ДВОР»: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гид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просветительскому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онлайн-проекту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ЮНЕСКО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взрослении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ЮНЕСКО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технологиям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образовании.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="00765DA7">
        <w:fldChar w:fldCharType="begin"/>
      </w:r>
      <w:r w:rsidR="00765DA7" w:rsidRPr="00765DA7">
        <w:rPr>
          <w:lang w:val="en-US"/>
        </w:rPr>
        <w:instrText xml:space="preserve"> HYPERLINK "https://iite.unesco.org/ru/news/dvor-gid-po-novomu-prosvetitelskomu-onlajn-proektu-yunesko-o-zdorove-otnosheniyah-i-vzroslenii/" \h </w:instrText>
      </w:r>
      <w:r w:rsidR="00765DA7">
        <w:fldChar w:fldCharType="separate"/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https://iite.unesco.org/ru/news/dvor-gid-po-novomu-prosvetitelskomu-onlajn-proektu-yunesko-o-zdorove-otnosheniyah-i-vzroslenii/</w:t>
      </w:r>
      <w:r w:rsidR="00765DA7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A662D5"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8" w14:textId="7E249DC8" w:rsidR="00675E1F" w:rsidRPr="00A662D5" w:rsidRDefault="00995494" w:rsidP="00030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2" w:name="_heading=h.p4b4ag67kcab" w:colFirst="0" w:colLast="0"/>
      <w:bookmarkEnd w:id="2"/>
      <w:r w:rsidRPr="00030CC8">
        <w:rPr>
          <w:rFonts w:ascii="Times New Roman" w:eastAsia="Times New Roman" w:hAnsi="Times New Roman" w:cs="Times New Roman"/>
          <w:sz w:val="28"/>
          <w:szCs w:val="28"/>
        </w:rPr>
        <w:t>Матвеева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Н.Ю.,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Золотарюк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Научные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записки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исследователей.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2018. </w:t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№1. URL: </w:t>
      </w:r>
      <w:r w:rsidR="00765DA7">
        <w:fldChar w:fldCharType="begin"/>
      </w:r>
      <w:r w:rsidR="00765DA7" w:rsidRPr="00765DA7">
        <w:rPr>
          <w:lang w:val="en-US"/>
        </w:rPr>
        <w:instrText xml:space="preserve"> HYPERLINK "https://cyberleninka.ru/article/n/tehnologii-sozdaniya-i-primeneniya-chat-botov" \h </w:instrText>
      </w:r>
      <w:r w:rsidR="00765DA7">
        <w:fldChar w:fldCharType="separate"/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https://cyberleninka.ru/article/n/tehnologii-sozdaniya-i-primeneniya-chat-botov</w:t>
      </w:r>
      <w:r w:rsidR="00765DA7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A662D5"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9" w14:textId="75A0F489" w:rsidR="00675E1F" w:rsidRPr="00A662D5" w:rsidRDefault="00995494" w:rsidP="00030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3" w:name="_heading=h.dg53l7x7svy" w:colFirst="0" w:colLast="0"/>
      <w:bookmarkEnd w:id="3"/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Параскевов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Каденцева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А.А.,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Мороз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KubSAU</w:t>
      </w:r>
      <w:proofErr w:type="spellEnd"/>
      <w:r w:rsidRPr="00030C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2017. </w:t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№130. URL: </w:t>
      </w:r>
      <w:r w:rsidR="00765DA7">
        <w:fldChar w:fldCharType="begin"/>
      </w:r>
      <w:r w:rsidR="00765DA7" w:rsidRPr="00765DA7">
        <w:rPr>
          <w:lang w:val="en-US"/>
        </w:rPr>
        <w:instrText xml:space="preserve"> HYPERLINK "https://cyberleninka.ru/article/n/perspektivy-i-osobennosti-razrabotki-chat-botov" \h </w:instrText>
      </w:r>
      <w:r w:rsidR="00765DA7">
        <w:fldChar w:fldCharType="separate"/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https://cyberleninka.ru/article/n/perspektivy-i-osobennosti-razrabotki-chat-botov</w:t>
      </w:r>
      <w:r w:rsidR="00765DA7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A662D5"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A" w14:textId="1B445BE6" w:rsidR="00675E1F" w:rsidRPr="00A662D5" w:rsidRDefault="00995494" w:rsidP="00030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0CC8">
        <w:rPr>
          <w:rFonts w:ascii="Times New Roman" w:eastAsia="Times New Roman" w:hAnsi="Times New Roman" w:cs="Times New Roman"/>
          <w:sz w:val="28"/>
          <w:szCs w:val="28"/>
        </w:rPr>
        <w:t>Ураев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Д.А.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чат-бот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 w:rsidRPr="00030C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2019. </w:t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A662D5"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LXIV. URL: </w:t>
      </w:r>
      <w:hyperlink r:id="rId8">
        <w:r w:rsidRPr="00A662D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https://cyberleninka.ru/article/n/klassifikatsiya-i-metody-sozdaniya-chat-bot-prilozheniy</w:t>
        </w:r>
      </w:hyperlink>
      <w:r w:rsidR="00A662D5" w:rsidRPr="00A662D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B" w14:textId="77777777" w:rsidR="00675E1F" w:rsidRPr="00A662D5" w:rsidRDefault="00675E1F" w:rsidP="00030C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675E1F" w:rsidRPr="00A662D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0F92"/>
    <w:multiLevelType w:val="multilevel"/>
    <w:tmpl w:val="19FACCB4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lowerLetter"/>
      <w:lvlText w:val="%2."/>
      <w:lvlJc w:val="left"/>
      <w:pPr>
        <w:ind w:left="8168" w:hanging="360"/>
      </w:pPr>
    </w:lvl>
    <w:lvl w:ilvl="2">
      <w:start w:val="1"/>
      <w:numFmt w:val="lowerRoman"/>
      <w:lvlText w:val="%3."/>
      <w:lvlJc w:val="right"/>
      <w:pPr>
        <w:ind w:left="8888" w:hanging="180"/>
      </w:pPr>
    </w:lvl>
    <w:lvl w:ilvl="3">
      <w:start w:val="1"/>
      <w:numFmt w:val="decimal"/>
      <w:lvlText w:val="%4."/>
      <w:lvlJc w:val="left"/>
      <w:pPr>
        <w:ind w:left="9608" w:hanging="360"/>
      </w:pPr>
    </w:lvl>
    <w:lvl w:ilvl="4">
      <w:start w:val="1"/>
      <w:numFmt w:val="lowerLetter"/>
      <w:lvlText w:val="%5."/>
      <w:lvlJc w:val="left"/>
      <w:pPr>
        <w:ind w:left="10328" w:hanging="360"/>
      </w:pPr>
    </w:lvl>
    <w:lvl w:ilvl="5">
      <w:start w:val="1"/>
      <w:numFmt w:val="lowerRoman"/>
      <w:lvlText w:val="%6."/>
      <w:lvlJc w:val="right"/>
      <w:pPr>
        <w:ind w:left="11048" w:hanging="180"/>
      </w:pPr>
    </w:lvl>
    <w:lvl w:ilvl="6">
      <w:start w:val="1"/>
      <w:numFmt w:val="decimal"/>
      <w:lvlText w:val="%7."/>
      <w:lvlJc w:val="left"/>
      <w:pPr>
        <w:ind w:left="11768" w:hanging="360"/>
      </w:pPr>
    </w:lvl>
    <w:lvl w:ilvl="7">
      <w:start w:val="1"/>
      <w:numFmt w:val="lowerLetter"/>
      <w:lvlText w:val="%8."/>
      <w:lvlJc w:val="left"/>
      <w:pPr>
        <w:ind w:left="12488" w:hanging="360"/>
      </w:pPr>
    </w:lvl>
    <w:lvl w:ilvl="8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1F"/>
    <w:rsid w:val="00030CC8"/>
    <w:rsid w:val="005948D8"/>
    <w:rsid w:val="00675E1F"/>
    <w:rsid w:val="00765DA7"/>
    <w:rsid w:val="00995494"/>
    <w:rsid w:val="00A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D88D"/>
  <w15:docId w15:val="{ED880B29-AE75-4D92-855C-84B1091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B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27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33F"/>
    <w:pPr>
      <w:ind w:left="720"/>
      <w:contextualSpacing/>
    </w:p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b"/>
    <w:link w:val="a8"/>
    <w:uiPriority w:val="99"/>
    <w:semiHidden/>
    <w:rPr>
      <w:b/>
      <w:bCs/>
      <w:sz w:val="20"/>
      <w:szCs w:val="20"/>
    </w:rPr>
  </w:style>
  <w:style w:type="paragraph" w:styleId="a9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9"/>
    <w:uiPriority w:val="99"/>
    <w:semiHidden/>
    <w:rPr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lassifikatsiya-i-metody-sozdaniya-chat-bot-prilozheniy" TargetMode="External"/><Relationship Id="rId3" Type="http://schemas.openxmlformats.org/officeDocument/2006/relationships/styles" Target="styles.xml"/><Relationship Id="rId7" Type="http://schemas.openxmlformats.org/officeDocument/2006/relationships/hyperlink" Target="https://lovelogs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pekorb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9pkH6ZGH8WVdSSD7Bi1YYh6hng==">AMUW2mWH5ydlgQOg2zR4DyJaSQVYn/0LfGuNR0cse9EzkPZGdiRlkdeCuZdz+fjyORTWjlFEcWVZCKcp32rxtHBadejeX9PF3Fkx7Zb3rE8FC5rUfJ6PpfAiJQELZGWAFmOLv2dkYUVq5HzonS8q8f9AJEXYHhgH9+MtJPFv1OdqbPmrz1Qp0Ic=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2020-03-23T16:16:00Z</dcterms:created>
  <dcterms:modified xsi:type="dcterms:W3CDTF">2020-03-23T16:16:00Z</dcterms:modified>
</cp:coreProperties>
</file>