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ACD1EC" w14:textId="77777777" w:rsidR="007539A5" w:rsidRDefault="00EF5DC9">
      <w:pPr>
        <w:pStyle w:val="a6"/>
        <w:spacing w:before="0" w:after="0" w:line="360" w:lineRule="auto"/>
        <w:ind w:firstLine="709"/>
        <w:rPr>
          <w:color w:val="444444"/>
          <w:sz w:val="28"/>
          <w:szCs w:val="28"/>
          <w:u w:color="444444"/>
        </w:rPr>
      </w:pPr>
      <w:r>
        <w:rPr>
          <w:sz w:val="28"/>
          <w:szCs w:val="28"/>
        </w:rPr>
        <w:t>Евгений Александрович Михеев</w:t>
      </w:r>
    </w:p>
    <w:p w14:paraId="64ACD1ED" w14:textId="07CA534B" w:rsidR="007539A5" w:rsidRDefault="00EF5DC9">
      <w:pPr>
        <w:spacing w:after="0" w:line="360" w:lineRule="auto"/>
        <w:ind w:firstLine="709"/>
        <w:rPr>
          <w:color w:val="444444"/>
          <w:sz w:val="28"/>
          <w:szCs w:val="28"/>
          <w:u w:color="444444"/>
        </w:rPr>
      </w:pPr>
      <w:r>
        <w:rPr>
          <w:color w:val="444444"/>
          <w:sz w:val="28"/>
          <w:szCs w:val="28"/>
          <w:u w:color="444444"/>
        </w:rPr>
        <w:t>Институт психологии РАН</w:t>
      </w:r>
      <w:r w:rsidR="00B71DFA">
        <w:rPr>
          <w:color w:val="444444"/>
          <w:sz w:val="28"/>
          <w:szCs w:val="28"/>
          <w:u w:color="444444"/>
        </w:rPr>
        <w:t>, г. Москва</w:t>
      </w:r>
    </w:p>
    <w:p w14:paraId="64ACD1EE" w14:textId="77777777" w:rsidR="007539A5" w:rsidRDefault="00EF5DC9">
      <w:pPr>
        <w:pStyle w:val="a6"/>
        <w:spacing w:before="0" w:after="0" w:line="360" w:lineRule="auto"/>
        <w:ind w:firstLine="709"/>
        <w:rPr>
          <w:rStyle w:val="a7"/>
          <w:color w:val="444444"/>
          <w:sz w:val="28"/>
          <w:szCs w:val="28"/>
          <w:u w:color="444444"/>
        </w:rPr>
      </w:pPr>
      <w:hyperlink r:id="rId7" w:history="1">
        <w:r>
          <w:rPr>
            <w:rStyle w:val="Hyperlink0"/>
          </w:rPr>
          <w:t>mih-news@mail.ru</w:t>
        </w:r>
      </w:hyperlink>
      <w:r>
        <w:rPr>
          <w:rStyle w:val="a7"/>
          <w:color w:val="444444"/>
          <w:sz w:val="28"/>
          <w:szCs w:val="28"/>
          <w:u w:color="444444"/>
        </w:rPr>
        <w:t xml:space="preserve"> </w:t>
      </w:r>
    </w:p>
    <w:p w14:paraId="64ACD1EF" w14:textId="77777777" w:rsidR="007539A5" w:rsidRDefault="007539A5">
      <w:pPr>
        <w:pStyle w:val="a6"/>
        <w:spacing w:before="0" w:after="0" w:line="360" w:lineRule="auto"/>
        <w:ind w:firstLine="709"/>
        <w:rPr>
          <w:rStyle w:val="a7"/>
          <w:b/>
          <w:bCs/>
          <w:color w:val="444444"/>
          <w:sz w:val="28"/>
          <w:szCs w:val="28"/>
          <w:u w:color="444444"/>
        </w:rPr>
      </w:pPr>
    </w:p>
    <w:p w14:paraId="64ACD1F0" w14:textId="6E8E8DC9" w:rsidR="007539A5" w:rsidRDefault="00EF5DC9">
      <w:pPr>
        <w:pStyle w:val="a6"/>
        <w:spacing w:before="0" w:after="0" w:line="360" w:lineRule="auto"/>
        <w:ind w:firstLine="709"/>
        <w:rPr>
          <w:rStyle w:val="a7"/>
          <w:b/>
          <w:bCs/>
          <w:color w:val="444444"/>
          <w:sz w:val="28"/>
          <w:szCs w:val="28"/>
          <w:u w:color="444444"/>
        </w:rPr>
      </w:pPr>
      <w:r>
        <w:rPr>
          <w:rStyle w:val="a7"/>
          <w:b/>
          <w:bCs/>
          <w:color w:val="444444"/>
          <w:sz w:val="28"/>
          <w:szCs w:val="28"/>
          <w:u w:color="444444"/>
        </w:rPr>
        <w:t xml:space="preserve">Психологические механизмы информационной операции в </w:t>
      </w:r>
      <w:r w:rsidR="00B71DFA">
        <w:rPr>
          <w:rStyle w:val="a7"/>
          <w:b/>
          <w:bCs/>
          <w:color w:val="444444"/>
          <w:sz w:val="28"/>
          <w:szCs w:val="28"/>
          <w:u w:color="444444"/>
        </w:rPr>
        <w:t>и</w:t>
      </w:r>
      <w:r>
        <w:rPr>
          <w:rStyle w:val="a7"/>
          <w:b/>
          <w:bCs/>
          <w:color w:val="444444"/>
          <w:sz w:val="28"/>
          <w:szCs w:val="28"/>
          <w:u w:color="444444"/>
        </w:rPr>
        <w:t>нтернет</w:t>
      </w:r>
      <w:r w:rsidR="00B71DFA">
        <w:rPr>
          <w:rStyle w:val="a7"/>
          <w:b/>
          <w:bCs/>
          <w:color w:val="444444"/>
          <w:sz w:val="28"/>
          <w:szCs w:val="28"/>
          <w:u w:color="444444"/>
        </w:rPr>
        <w:t>е</w:t>
      </w:r>
    </w:p>
    <w:p w14:paraId="64ACD1F1" w14:textId="5BE6FA4F" w:rsidR="007539A5" w:rsidRDefault="00EF5DC9">
      <w:pPr>
        <w:pStyle w:val="a6"/>
        <w:spacing w:before="0" w:after="0" w:line="360" w:lineRule="auto"/>
        <w:ind w:firstLine="709"/>
        <w:jc w:val="both"/>
        <w:rPr>
          <w:rStyle w:val="a7"/>
          <w:color w:val="444444"/>
          <w:sz w:val="28"/>
          <w:szCs w:val="28"/>
          <w:u w:color="444444"/>
        </w:rPr>
      </w:pPr>
      <w:r>
        <w:rPr>
          <w:rStyle w:val="a7"/>
          <w:color w:val="444444"/>
          <w:sz w:val="28"/>
          <w:szCs w:val="28"/>
          <w:u w:color="444444"/>
        </w:rPr>
        <w:t xml:space="preserve">Рассматривается проблема психологических механизмов, используемых в ходе </w:t>
      </w:r>
      <w:r>
        <w:rPr>
          <w:rStyle w:val="a7"/>
          <w:color w:val="444444"/>
          <w:sz w:val="28"/>
          <w:szCs w:val="28"/>
          <w:u w:color="444444"/>
        </w:rPr>
        <w:t xml:space="preserve">информационных операций в сети </w:t>
      </w:r>
      <w:r w:rsidR="00B71DFA">
        <w:rPr>
          <w:rStyle w:val="a7"/>
          <w:color w:val="444444"/>
          <w:sz w:val="28"/>
          <w:szCs w:val="28"/>
          <w:u w:color="444444"/>
        </w:rPr>
        <w:t>и</w:t>
      </w:r>
      <w:r>
        <w:rPr>
          <w:rStyle w:val="a7"/>
          <w:color w:val="444444"/>
          <w:sz w:val="28"/>
          <w:szCs w:val="28"/>
          <w:u w:color="444444"/>
        </w:rPr>
        <w:t>нтернет. Указывается на наличие эффектов каскадов доступности информации, групповой поляризации, эхо-камер. Делается вывод о необходимости учета психологических эффектов и механизмов в противодействии информационным угрозам.</w:t>
      </w:r>
    </w:p>
    <w:p w14:paraId="64ACD1F2" w14:textId="471D8430" w:rsidR="007539A5" w:rsidRDefault="00EF5DC9" w:rsidP="00B71DFA">
      <w:pPr>
        <w:pStyle w:val="a6"/>
        <w:spacing w:before="0" w:after="0" w:line="360" w:lineRule="auto"/>
        <w:ind w:firstLine="709"/>
        <w:jc w:val="both"/>
        <w:rPr>
          <w:rStyle w:val="a7"/>
          <w:color w:val="444444"/>
          <w:sz w:val="28"/>
          <w:szCs w:val="28"/>
          <w:u w:color="444444"/>
        </w:rPr>
      </w:pPr>
      <w:r>
        <w:rPr>
          <w:rStyle w:val="a7"/>
          <w:color w:val="444444"/>
          <w:sz w:val="28"/>
          <w:szCs w:val="28"/>
          <w:u w:color="444444"/>
        </w:rPr>
        <w:t xml:space="preserve">Ключевые слова: информационная операция, эхо-камеры, </w:t>
      </w:r>
      <w:proofErr w:type="spellStart"/>
      <w:r>
        <w:rPr>
          <w:rStyle w:val="a7"/>
          <w:color w:val="444444"/>
          <w:sz w:val="28"/>
          <w:szCs w:val="28"/>
          <w:u w:color="444444"/>
        </w:rPr>
        <w:t>астротурфинг</w:t>
      </w:r>
      <w:proofErr w:type="spellEnd"/>
      <w:r>
        <w:rPr>
          <w:rStyle w:val="a7"/>
          <w:color w:val="444444"/>
          <w:sz w:val="28"/>
          <w:szCs w:val="28"/>
          <w:u w:color="444444"/>
        </w:rPr>
        <w:t>, цифровая пропаганда, фейковые новости</w:t>
      </w:r>
      <w:r w:rsidR="00B71DFA">
        <w:rPr>
          <w:rStyle w:val="a7"/>
          <w:color w:val="444444"/>
          <w:sz w:val="28"/>
          <w:szCs w:val="28"/>
          <w:u w:color="444444"/>
        </w:rPr>
        <w:t>.</w:t>
      </w:r>
    </w:p>
    <w:p w14:paraId="64ACD1F3" w14:textId="77777777" w:rsidR="007539A5" w:rsidRDefault="007539A5">
      <w:pPr>
        <w:pStyle w:val="a6"/>
        <w:spacing w:before="0" w:after="0" w:line="360" w:lineRule="auto"/>
        <w:ind w:firstLine="709"/>
        <w:rPr>
          <w:rStyle w:val="a7"/>
          <w:color w:val="444444"/>
          <w:u w:color="444444"/>
        </w:rPr>
      </w:pPr>
    </w:p>
    <w:p w14:paraId="64ACD1F4" w14:textId="77777777" w:rsidR="007539A5" w:rsidRDefault="00EF5DC9">
      <w:pPr>
        <w:pStyle w:val="a6"/>
        <w:spacing w:before="0" w:after="0" w:line="360" w:lineRule="auto"/>
        <w:ind w:firstLine="709"/>
        <w:jc w:val="both"/>
        <w:rPr>
          <w:rStyle w:val="a7"/>
          <w:color w:val="444444"/>
          <w:sz w:val="28"/>
          <w:szCs w:val="28"/>
          <w:u w:color="444444"/>
        </w:rPr>
      </w:pPr>
      <w:r>
        <w:rPr>
          <w:rStyle w:val="a7"/>
          <w:color w:val="444444"/>
          <w:sz w:val="28"/>
          <w:szCs w:val="28"/>
          <w:u w:color="444444"/>
        </w:rPr>
        <w:t xml:space="preserve">В последнее время в мире отмечается рост числа информационных угроз. Это связано с развитием новых технологий, а также с актуализацией </w:t>
      </w:r>
      <w:r>
        <w:rPr>
          <w:rStyle w:val="a7"/>
          <w:color w:val="444444"/>
          <w:sz w:val="28"/>
          <w:szCs w:val="28"/>
          <w:u w:color="444444"/>
        </w:rPr>
        <w:t xml:space="preserve">глобальных рисков человечеству, с которыми информационно-психологическое воздействие тесно связано. </w:t>
      </w:r>
    </w:p>
    <w:p w14:paraId="64ACD1F5" w14:textId="60099F15" w:rsidR="007539A5" w:rsidRDefault="00EF5DC9">
      <w:pPr>
        <w:pStyle w:val="a6"/>
        <w:spacing w:before="0" w:after="0" w:line="360" w:lineRule="auto"/>
        <w:ind w:firstLine="709"/>
        <w:jc w:val="both"/>
        <w:rPr>
          <w:rStyle w:val="a7"/>
          <w:color w:val="444444"/>
          <w:sz w:val="28"/>
          <w:szCs w:val="28"/>
          <w:u w:color="444444"/>
        </w:rPr>
      </w:pPr>
      <w:r>
        <w:rPr>
          <w:rStyle w:val="a7"/>
          <w:color w:val="444444"/>
          <w:sz w:val="28"/>
          <w:szCs w:val="28"/>
          <w:u w:color="444444"/>
        </w:rPr>
        <w:t>В отличие от классических, информационные операции (ИО) в интернете имеют ряд особенностей. Они начинаются с целенаправленного сбора информации, в том числ</w:t>
      </w:r>
      <w:r>
        <w:rPr>
          <w:rStyle w:val="a7"/>
          <w:color w:val="444444"/>
          <w:sz w:val="28"/>
          <w:szCs w:val="28"/>
          <w:u w:color="444444"/>
        </w:rPr>
        <w:t xml:space="preserve">е с применением фишинговых сайтов, взлома и перехвата аккаунтов, кражи личных данных. На втором этапе генерируется контент: распространяются истории для прессы, мемы, создаются фейковые аккаунты и боты. На третьем этапе происходит амплификация лжи, </w:t>
      </w:r>
      <w:proofErr w:type="gramStart"/>
      <w:r w:rsidR="00B71DFA">
        <w:rPr>
          <w:rStyle w:val="a7"/>
          <w:color w:val="444444"/>
          <w:sz w:val="28"/>
          <w:szCs w:val="28"/>
          <w:u w:color="444444"/>
        </w:rPr>
        <w:t xml:space="preserve">то есть </w:t>
      </w:r>
      <w:r>
        <w:rPr>
          <w:rStyle w:val="a7"/>
          <w:color w:val="444444"/>
          <w:sz w:val="28"/>
          <w:szCs w:val="28"/>
          <w:u w:color="444444"/>
        </w:rPr>
        <w:t>со</w:t>
      </w:r>
      <w:r>
        <w:rPr>
          <w:rStyle w:val="a7"/>
          <w:color w:val="444444"/>
          <w:sz w:val="28"/>
          <w:szCs w:val="28"/>
          <w:u w:color="444444"/>
        </w:rPr>
        <w:t>бственно</w:t>
      </w:r>
      <w:proofErr w:type="gramEnd"/>
      <w:r>
        <w:rPr>
          <w:rStyle w:val="a7"/>
          <w:color w:val="444444"/>
          <w:sz w:val="28"/>
          <w:szCs w:val="28"/>
          <w:u w:color="444444"/>
        </w:rPr>
        <w:t xml:space="preserve"> </w:t>
      </w:r>
      <w:proofErr w:type="spellStart"/>
      <w:r>
        <w:rPr>
          <w:rStyle w:val="a7"/>
          <w:color w:val="444444"/>
          <w:sz w:val="28"/>
          <w:szCs w:val="28"/>
          <w:u w:color="444444"/>
        </w:rPr>
        <w:t>астротурфинг</w:t>
      </w:r>
      <w:proofErr w:type="spellEnd"/>
      <w:r>
        <w:rPr>
          <w:rStyle w:val="a7"/>
          <w:color w:val="444444"/>
          <w:sz w:val="28"/>
          <w:szCs w:val="28"/>
          <w:u w:color="444444"/>
        </w:rPr>
        <w:t>: через созданные фейковые аккаунты, «бригады троллей» и боты распространяют</w:t>
      </w:r>
      <w:r>
        <w:rPr>
          <w:rStyle w:val="a7"/>
          <w:color w:val="444444"/>
          <w:sz w:val="28"/>
          <w:szCs w:val="28"/>
          <w:u w:color="444444"/>
        </w:rPr>
        <w:t xml:space="preserve"> мемы, создаются вымышленные группы, осуществляется спам комментариев. </w:t>
      </w:r>
    </w:p>
    <w:p w14:paraId="64ACD1F6" w14:textId="572550C1" w:rsidR="007539A5" w:rsidRDefault="00EF5DC9">
      <w:pPr>
        <w:pStyle w:val="a6"/>
        <w:spacing w:before="0" w:after="0" w:line="360" w:lineRule="auto"/>
        <w:ind w:firstLine="709"/>
        <w:jc w:val="both"/>
        <w:rPr>
          <w:rStyle w:val="a7"/>
          <w:color w:val="444444"/>
          <w:sz w:val="28"/>
          <w:szCs w:val="28"/>
          <w:u w:color="444444"/>
        </w:rPr>
      </w:pPr>
      <w:r>
        <w:rPr>
          <w:rStyle w:val="a7"/>
          <w:color w:val="444444"/>
          <w:sz w:val="28"/>
          <w:szCs w:val="28"/>
          <w:u w:color="444444"/>
        </w:rPr>
        <w:t xml:space="preserve">Информационная операция проводится как автоматизированными «социальными ботами», так </w:t>
      </w:r>
      <w:r>
        <w:rPr>
          <w:rStyle w:val="a7"/>
          <w:color w:val="444444"/>
          <w:sz w:val="28"/>
          <w:szCs w:val="28"/>
          <w:u w:color="444444"/>
        </w:rPr>
        <w:t xml:space="preserve">и через ручное управление реальными людьми, имеющими хорошую координацию, владеющими иностранными языками и </w:t>
      </w:r>
      <w:r>
        <w:rPr>
          <w:rStyle w:val="a7"/>
          <w:color w:val="444444"/>
          <w:sz w:val="28"/>
          <w:szCs w:val="28"/>
          <w:u w:color="444444"/>
        </w:rPr>
        <w:lastRenderedPageBreak/>
        <w:t>базовыми знаниями о политической ситуации страны-мишени. ИО может иметь долгосрочную перспективу и быть растянута во времени. Это отличает инициатор</w:t>
      </w:r>
      <w:r>
        <w:rPr>
          <w:rStyle w:val="a7"/>
          <w:color w:val="444444"/>
          <w:sz w:val="28"/>
          <w:szCs w:val="28"/>
          <w:u w:color="444444"/>
        </w:rPr>
        <w:t xml:space="preserve">ов ИО от обычных спамеров или </w:t>
      </w:r>
      <w:r w:rsidR="00B71DFA">
        <w:rPr>
          <w:rStyle w:val="a7"/>
          <w:color w:val="444444"/>
          <w:sz w:val="28"/>
          <w:szCs w:val="28"/>
          <w:u w:color="444444"/>
        </w:rPr>
        <w:t>«</w:t>
      </w:r>
      <w:proofErr w:type="spellStart"/>
      <w:r>
        <w:rPr>
          <w:rStyle w:val="a7"/>
          <w:color w:val="444444"/>
          <w:sz w:val="28"/>
          <w:szCs w:val="28"/>
          <w:u w:color="444444"/>
        </w:rPr>
        <w:t>накрутчиков</w:t>
      </w:r>
      <w:proofErr w:type="spellEnd"/>
      <w:r>
        <w:rPr>
          <w:rStyle w:val="a7"/>
          <w:color w:val="444444"/>
          <w:sz w:val="28"/>
          <w:szCs w:val="28"/>
          <w:u w:color="444444"/>
        </w:rPr>
        <w:t xml:space="preserve"> </w:t>
      </w:r>
      <w:r>
        <w:rPr>
          <w:rStyle w:val="a7"/>
          <w:color w:val="444444"/>
          <w:sz w:val="28"/>
          <w:szCs w:val="28"/>
          <w:u w:color="444444"/>
        </w:rPr>
        <w:t xml:space="preserve">лайков», которые пытаются извлечь выгоду за короткий промежуток времени. </w:t>
      </w:r>
    </w:p>
    <w:p w14:paraId="64ACD1F7" w14:textId="1CF02E6C" w:rsidR="007539A5" w:rsidRDefault="00EF5DC9">
      <w:pPr>
        <w:pStyle w:val="a6"/>
        <w:spacing w:before="0" w:after="0" w:line="360" w:lineRule="auto"/>
        <w:ind w:firstLine="709"/>
        <w:jc w:val="both"/>
        <w:rPr>
          <w:rStyle w:val="a7"/>
          <w:color w:val="444444"/>
          <w:sz w:val="28"/>
          <w:szCs w:val="28"/>
          <w:u w:color="444444"/>
        </w:rPr>
      </w:pPr>
      <w:r>
        <w:rPr>
          <w:rStyle w:val="a7"/>
          <w:color w:val="444444"/>
          <w:sz w:val="28"/>
          <w:szCs w:val="28"/>
          <w:u w:color="444444"/>
        </w:rPr>
        <w:t>ИО часто являются частью «информационной войны», ведущейся между геополитическими противниками с использованием технологий искусственного и</w:t>
      </w:r>
      <w:r>
        <w:rPr>
          <w:rStyle w:val="a7"/>
          <w:color w:val="444444"/>
          <w:sz w:val="28"/>
          <w:szCs w:val="28"/>
          <w:u w:color="444444"/>
        </w:rPr>
        <w:t>нтеллекта и трех тактических приемов: дипломатия и репутационные манипуляции; автоматизированный лазерный фишинг; компьютерная пропаганда</w:t>
      </w:r>
      <w:r w:rsidR="00B71DFA">
        <w:rPr>
          <w:rStyle w:val="a7"/>
          <w:color w:val="444444"/>
          <w:sz w:val="28"/>
          <w:szCs w:val="28"/>
          <w:u w:color="444444"/>
        </w:rPr>
        <w:t xml:space="preserve"> </w:t>
      </w:r>
      <w:r w:rsidR="00B71DFA" w:rsidRPr="00B71DFA">
        <w:rPr>
          <w:rStyle w:val="a7"/>
          <w:color w:val="444444"/>
          <w:sz w:val="28"/>
          <w:szCs w:val="28"/>
          <w:u w:color="444444"/>
        </w:rPr>
        <w:t>[</w:t>
      </w:r>
      <w:r>
        <w:rPr>
          <w:rStyle w:val="a7"/>
          <w:color w:val="444444"/>
          <w:sz w:val="28"/>
          <w:szCs w:val="28"/>
          <w:u w:color="444444"/>
        </w:rPr>
        <w:t xml:space="preserve">4]. </w:t>
      </w:r>
    </w:p>
    <w:p w14:paraId="64ACD1F8" w14:textId="7CAD3C53" w:rsidR="007539A5" w:rsidRDefault="00EF5DC9">
      <w:pPr>
        <w:pStyle w:val="a6"/>
        <w:spacing w:before="0" w:after="0" w:line="360" w:lineRule="auto"/>
        <w:ind w:firstLine="709"/>
        <w:jc w:val="both"/>
        <w:rPr>
          <w:rStyle w:val="a7"/>
          <w:color w:val="444444"/>
          <w:sz w:val="28"/>
          <w:szCs w:val="28"/>
          <w:u w:color="444444"/>
        </w:rPr>
      </w:pPr>
      <w:r>
        <w:rPr>
          <w:rStyle w:val="a7"/>
          <w:color w:val="444444"/>
          <w:sz w:val="28"/>
          <w:szCs w:val="28"/>
          <w:u w:color="444444"/>
        </w:rPr>
        <w:t>Проведению информационной операции способствуют ряд социально-психологических феноменов и механизмов, в частности</w:t>
      </w:r>
      <w:r>
        <w:rPr>
          <w:rStyle w:val="a7"/>
          <w:color w:val="444444"/>
          <w:sz w:val="28"/>
          <w:szCs w:val="28"/>
          <w:u w:color="444444"/>
        </w:rPr>
        <w:t xml:space="preserve"> «эхо-камеры»</w:t>
      </w:r>
      <w:r w:rsidR="00B71DFA">
        <w:rPr>
          <w:rStyle w:val="a7"/>
          <w:color w:val="444444"/>
          <w:sz w:val="28"/>
          <w:szCs w:val="28"/>
          <w:u w:color="444444"/>
        </w:rPr>
        <w:t>:</w:t>
      </w:r>
      <w:r>
        <w:rPr>
          <w:rStyle w:val="a7"/>
          <w:color w:val="444444"/>
          <w:sz w:val="28"/>
          <w:szCs w:val="28"/>
          <w:u w:color="444444"/>
        </w:rPr>
        <w:t xml:space="preserve"> однородные по составу интернет-сообщества, участники которых характеризуются высокой эмоциональной стабильностью и высокой открытостью к новому в сочетании с низкой экстраверсией, низкой доброжелательностью и низкой сознательностью</w:t>
      </w:r>
      <w:r w:rsidR="00B71DFA">
        <w:rPr>
          <w:rStyle w:val="a7"/>
          <w:color w:val="444444"/>
          <w:sz w:val="28"/>
          <w:szCs w:val="28"/>
          <w:u w:color="444444"/>
        </w:rPr>
        <w:t xml:space="preserve"> </w:t>
      </w:r>
      <w:r>
        <w:rPr>
          <w:rStyle w:val="a7"/>
          <w:color w:val="444444"/>
          <w:sz w:val="28"/>
          <w:szCs w:val="28"/>
          <w:u w:color="444444"/>
        </w:rPr>
        <w:t xml:space="preserve">[3]. </w:t>
      </w:r>
    </w:p>
    <w:p w14:paraId="64ACD1F9" w14:textId="3E51F889" w:rsidR="007539A5" w:rsidRDefault="00EF5DC9">
      <w:pPr>
        <w:pStyle w:val="a6"/>
        <w:spacing w:before="0" w:after="0" w:line="360" w:lineRule="auto"/>
        <w:ind w:firstLine="709"/>
        <w:jc w:val="both"/>
        <w:rPr>
          <w:rStyle w:val="a7"/>
          <w:color w:val="444444"/>
          <w:sz w:val="28"/>
          <w:szCs w:val="28"/>
          <w:u w:color="444444"/>
        </w:rPr>
      </w:pPr>
      <w:r>
        <w:rPr>
          <w:rStyle w:val="a7"/>
          <w:color w:val="444444"/>
          <w:sz w:val="28"/>
          <w:szCs w:val="28"/>
          <w:u w:color="444444"/>
        </w:rPr>
        <w:t>Прод</w:t>
      </w:r>
      <w:r>
        <w:rPr>
          <w:rStyle w:val="a7"/>
          <w:color w:val="444444"/>
          <w:sz w:val="28"/>
          <w:szCs w:val="28"/>
          <w:u w:color="444444"/>
        </w:rPr>
        <w:t>вижению фейков способствуют механизмы нормативного влияния и конформности, воспринимаемого межличностного сходства, эмоционального заражения, эффекты каскадов доступности информации, групповой поляризации и подтверждения уже сложившегося мнения</w:t>
      </w:r>
      <w:r w:rsidR="00B71DFA" w:rsidRPr="00B71DFA">
        <w:rPr>
          <w:rStyle w:val="a7"/>
          <w:color w:val="444444"/>
          <w:sz w:val="28"/>
          <w:szCs w:val="28"/>
          <w:u w:color="444444"/>
        </w:rPr>
        <w:t xml:space="preserve"> </w:t>
      </w:r>
      <w:r>
        <w:rPr>
          <w:rStyle w:val="a7"/>
          <w:color w:val="444444"/>
          <w:sz w:val="28"/>
          <w:szCs w:val="28"/>
          <w:u w:color="444444"/>
        </w:rPr>
        <w:t>[</w:t>
      </w:r>
      <w:r w:rsidR="00B71DFA" w:rsidRPr="00B71DFA">
        <w:rPr>
          <w:rStyle w:val="a7"/>
          <w:color w:val="444444"/>
          <w:sz w:val="28"/>
          <w:szCs w:val="28"/>
          <w:u w:color="444444"/>
        </w:rPr>
        <w:t xml:space="preserve">1, </w:t>
      </w:r>
      <w:r>
        <w:rPr>
          <w:rStyle w:val="a7"/>
          <w:color w:val="444444"/>
          <w:sz w:val="28"/>
          <w:szCs w:val="28"/>
          <w:u w:color="444444"/>
        </w:rPr>
        <w:t>2</w:t>
      </w:r>
      <w:r w:rsidRPr="00B71DFA">
        <w:rPr>
          <w:rStyle w:val="a7"/>
          <w:color w:val="444444"/>
          <w:sz w:val="28"/>
          <w:szCs w:val="28"/>
          <w:u w:color="444444"/>
        </w:rPr>
        <w:t>]</w:t>
      </w:r>
      <w:r>
        <w:rPr>
          <w:rStyle w:val="a7"/>
          <w:color w:val="444444"/>
          <w:sz w:val="28"/>
          <w:szCs w:val="28"/>
          <w:u w:color="444444"/>
        </w:rPr>
        <w:t xml:space="preserve">. </w:t>
      </w:r>
    </w:p>
    <w:p w14:paraId="64ACD1FA" w14:textId="40A26738" w:rsidR="007539A5" w:rsidRDefault="00EF5DC9">
      <w:pPr>
        <w:pStyle w:val="a6"/>
        <w:spacing w:before="0" w:after="0" w:line="360" w:lineRule="auto"/>
        <w:ind w:firstLine="709"/>
        <w:jc w:val="both"/>
        <w:rPr>
          <w:rStyle w:val="a7"/>
          <w:color w:val="444444"/>
          <w:sz w:val="28"/>
          <w:szCs w:val="28"/>
          <w:u w:color="444444"/>
        </w:rPr>
      </w:pPr>
      <w:r>
        <w:rPr>
          <w:rStyle w:val="a7"/>
          <w:color w:val="444444"/>
          <w:sz w:val="28"/>
          <w:szCs w:val="28"/>
          <w:u w:color="444444"/>
        </w:rPr>
        <w:t>Вс</w:t>
      </w:r>
      <w:r>
        <w:rPr>
          <w:rStyle w:val="a7"/>
          <w:color w:val="444444"/>
          <w:sz w:val="28"/>
          <w:szCs w:val="28"/>
          <w:u w:color="444444"/>
        </w:rPr>
        <w:t>е это свидетельствует о недостаточности технических решений при организации противодействия информационным операциям. Проведенные недавно Институтом психологии РАН исследования показали наличие двух типов уязвимости личности в отношении информационных опер</w:t>
      </w:r>
      <w:r>
        <w:rPr>
          <w:rStyle w:val="a7"/>
          <w:color w:val="444444"/>
          <w:sz w:val="28"/>
          <w:szCs w:val="28"/>
          <w:u w:color="444444"/>
        </w:rPr>
        <w:t xml:space="preserve">аций, </w:t>
      </w:r>
      <w:r w:rsidR="00B71DFA">
        <w:rPr>
          <w:rStyle w:val="a7"/>
          <w:color w:val="444444"/>
          <w:sz w:val="28"/>
          <w:szCs w:val="28"/>
          <w:u w:color="444444"/>
        </w:rPr>
        <w:t>четырех</w:t>
      </w:r>
      <w:r>
        <w:rPr>
          <w:rStyle w:val="a7"/>
          <w:color w:val="444444"/>
          <w:sz w:val="28"/>
          <w:szCs w:val="28"/>
          <w:u w:color="444444"/>
        </w:rPr>
        <w:t xml:space="preserve"> типов отношения личности к дезинформации, которые характеризуются неоднозначностью представлений об информационных угрозах, их формах, источниках, </w:t>
      </w:r>
      <w:r w:rsidR="00B71DFA">
        <w:rPr>
          <w:rStyle w:val="a7"/>
          <w:color w:val="444444"/>
          <w:sz w:val="28"/>
          <w:szCs w:val="28"/>
          <w:u w:color="444444"/>
        </w:rPr>
        <w:t xml:space="preserve">различаются </w:t>
      </w:r>
      <w:r>
        <w:rPr>
          <w:rStyle w:val="a7"/>
          <w:color w:val="444444"/>
          <w:sz w:val="28"/>
          <w:szCs w:val="28"/>
          <w:u w:color="444444"/>
        </w:rPr>
        <w:t xml:space="preserve">степенями готовности противодействовать или участвовать в противодействии дезинформации; установлены </w:t>
      </w:r>
      <w:r w:rsidR="00B71DFA">
        <w:rPr>
          <w:rStyle w:val="a7"/>
          <w:color w:val="444444"/>
          <w:sz w:val="28"/>
          <w:szCs w:val="28"/>
          <w:u w:color="444444"/>
        </w:rPr>
        <w:t>пять</w:t>
      </w:r>
      <w:r>
        <w:rPr>
          <w:rStyle w:val="a7"/>
          <w:color w:val="444444"/>
          <w:sz w:val="28"/>
          <w:szCs w:val="28"/>
          <w:u w:color="444444"/>
        </w:rPr>
        <w:t xml:space="preserve"> факторов, которые влияют на отношение личности к дезинформации в социальной сети, установлены взаимосвязи характеристик отношения личности к </w:t>
      </w:r>
      <w:r>
        <w:rPr>
          <w:rStyle w:val="a7"/>
          <w:color w:val="444444"/>
          <w:sz w:val="28"/>
          <w:szCs w:val="28"/>
          <w:u w:color="444444"/>
        </w:rPr>
        <w:lastRenderedPageBreak/>
        <w:t>дезинформации с ценностными блоками, ориентацией на либеральные и консервативные ценности, психологическими черта</w:t>
      </w:r>
      <w:r>
        <w:rPr>
          <w:rStyle w:val="a7"/>
          <w:color w:val="444444"/>
          <w:sz w:val="28"/>
          <w:szCs w:val="28"/>
          <w:u w:color="444444"/>
        </w:rPr>
        <w:t xml:space="preserve">ми и конструктами. </w:t>
      </w:r>
    </w:p>
    <w:p w14:paraId="64ACD1FB" w14:textId="1A680292" w:rsidR="007539A5" w:rsidRDefault="00EF5DC9">
      <w:pPr>
        <w:pStyle w:val="a6"/>
        <w:spacing w:before="0" w:after="0" w:line="360" w:lineRule="auto"/>
        <w:ind w:firstLine="709"/>
        <w:jc w:val="both"/>
        <w:rPr>
          <w:rStyle w:val="a7"/>
          <w:color w:val="444444"/>
          <w:sz w:val="28"/>
          <w:szCs w:val="28"/>
          <w:u w:color="444444"/>
        </w:rPr>
      </w:pPr>
      <w:r>
        <w:rPr>
          <w:rStyle w:val="a7"/>
          <w:color w:val="444444"/>
          <w:sz w:val="28"/>
          <w:szCs w:val="28"/>
          <w:u w:color="444444"/>
        </w:rPr>
        <w:t>Несмотря на увеличение количества научных психологических исследований по информационным угрозам в интернет</w:t>
      </w:r>
      <w:r w:rsidR="00B71DFA">
        <w:rPr>
          <w:rStyle w:val="a7"/>
          <w:color w:val="444444"/>
          <w:sz w:val="28"/>
          <w:szCs w:val="28"/>
          <w:u w:color="444444"/>
        </w:rPr>
        <w:t xml:space="preserve">е </w:t>
      </w:r>
      <w:r>
        <w:rPr>
          <w:rStyle w:val="a7"/>
          <w:color w:val="444444"/>
          <w:sz w:val="28"/>
          <w:szCs w:val="28"/>
          <w:u w:color="444444"/>
        </w:rPr>
        <w:t>до сих пор оста</w:t>
      </w:r>
      <w:r w:rsidR="00B71DFA">
        <w:rPr>
          <w:rStyle w:val="a7"/>
          <w:color w:val="444444"/>
          <w:sz w:val="28"/>
          <w:szCs w:val="28"/>
          <w:u w:color="444444"/>
        </w:rPr>
        <w:t>е</w:t>
      </w:r>
      <w:r>
        <w:rPr>
          <w:rStyle w:val="a7"/>
          <w:color w:val="444444"/>
          <w:sz w:val="28"/>
          <w:szCs w:val="28"/>
          <w:u w:color="444444"/>
        </w:rPr>
        <w:t>тся не решенным</w:t>
      </w:r>
      <w:r>
        <w:rPr>
          <w:rStyle w:val="a7"/>
          <w:color w:val="444444"/>
          <w:sz w:val="28"/>
          <w:szCs w:val="28"/>
          <w:u w:color="444444"/>
        </w:rPr>
        <w:t xml:space="preserve"> множество вопросов. Остро стоят проблемы разработки концептуально-терминологического аппарата о</w:t>
      </w:r>
      <w:r>
        <w:rPr>
          <w:rStyle w:val="a7"/>
          <w:color w:val="444444"/>
          <w:sz w:val="28"/>
          <w:szCs w:val="28"/>
          <w:u w:color="444444"/>
        </w:rPr>
        <w:t>писания и классификации видов и форм информационных угроз в интернете; по-прежнему ощущается острый дефицит методического инструментария для изучения проявления дезинформации в реальных жизненных ситуациях и отношения к ней в интернет-сообществах; противор</w:t>
      </w:r>
      <w:r>
        <w:rPr>
          <w:rStyle w:val="a7"/>
          <w:color w:val="444444"/>
          <w:sz w:val="28"/>
          <w:szCs w:val="28"/>
          <w:u w:color="444444"/>
        </w:rPr>
        <w:t xml:space="preserve">ечивыми являются и результаты эмпирических исследований, направленных на установление взаимосвязи подверженности дезинформации </w:t>
      </w:r>
      <w:r w:rsidR="00B71DFA">
        <w:rPr>
          <w:rStyle w:val="a7"/>
          <w:color w:val="444444"/>
          <w:sz w:val="28"/>
          <w:szCs w:val="28"/>
          <w:u w:color="444444"/>
        </w:rPr>
        <w:t>и</w:t>
      </w:r>
      <w:r>
        <w:rPr>
          <w:rStyle w:val="a7"/>
          <w:color w:val="444444"/>
          <w:sz w:val="28"/>
          <w:szCs w:val="28"/>
          <w:u w:color="444444"/>
        </w:rPr>
        <w:t xml:space="preserve"> личностными характеристиками. Все это затрудняет поиск способов повышени</w:t>
      </w:r>
      <w:r w:rsidR="00B71DFA">
        <w:rPr>
          <w:rStyle w:val="a7"/>
          <w:color w:val="444444"/>
          <w:sz w:val="28"/>
          <w:szCs w:val="28"/>
          <w:u w:color="444444"/>
        </w:rPr>
        <w:t>я</w:t>
      </w:r>
      <w:r>
        <w:rPr>
          <w:rStyle w:val="a7"/>
          <w:color w:val="444444"/>
          <w:sz w:val="28"/>
          <w:szCs w:val="28"/>
          <w:u w:color="444444"/>
        </w:rPr>
        <w:t xml:space="preserve"> устойчивости сетевых сообществ к «информационной войн</w:t>
      </w:r>
      <w:r>
        <w:rPr>
          <w:rStyle w:val="a7"/>
          <w:color w:val="444444"/>
          <w:sz w:val="28"/>
          <w:szCs w:val="28"/>
          <w:u w:color="444444"/>
        </w:rPr>
        <w:t xml:space="preserve">е», в частности за счет формирования определенных групповых норм работы с информацией, распределения ролей и использования специальных </w:t>
      </w:r>
      <w:proofErr w:type="spellStart"/>
      <w:r>
        <w:rPr>
          <w:rStyle w:val="a7"/>
          <w:color w:val="444444"/>
          <w:sz w:val="28"/>
          <w:szCs w:val="28"/>
          <w:u w:color="444444"/>
        </w:rPr>
        <w:t>фасилитационных</w:t>
      </w:r>
      <w:proofErr w:type="spellEnd"/>
      <w:r>
        <w:rPr>
          <w:rStyle w:val="a7"/>
          <w:color w:val="444444"/>
          <w:sz w:val="28"/>
          <w:szCs w:val="28"/>
          <w:u w:color="444444"/>
        </w:rPr>
        <w:t xml:space="preserve"> техник.</w:t>
      </w:r>
    </w:p>
    <w:p w14:paraId="64ACD1FC" w14:textId="77777777" w:rsidR="007539A5" w:rsidRDefault="007539A5">
      <w:pPr>
        <w:pStyle w:val="a6"/>
        <w:spacing w:before="0" w:after="0" w:line="360" w:lineRule="auto"/>
        <w:ind w:firstLine="709"/>
        <w:jc w:val="both"/>
        <w:rPr>
          <w:rStyle w:val="a7"/>
          <w:color w:val="444444"/>
          <w:sz w:val="28"/>
          <w:szCs w:val="28"/>
          <w:u w:color="444444"/>
        </w:rPr>
      </w:pPr>
    </w:p>
    <w:p w14:paraId="64ACD1FD" w14:textId="77777777" w:rsidR="007539A5" w:rsidRDefault="00EF5DC9">
      <w:pPr>
        <w:pStyle w:val="a6"/>
        <w:spacing w:before="0" w:after="0" w:line="360" w:lineRule="auto"/>
        <w:ind w:firstLine="709"/>
        <w:jc w:val="center"/>
        <w:rPr>
          <w:rStyle w:val="a7"/>
        </w:rPr>
      </w:pPr>
      <w:r>
        <w:rPr>
          <w:rStyle w:val="a7"/>
          <w:color w:val="444444"/>
          <w:sz w:val="28"/>
          <w:szCs w:val="28"/>
          <w:u w:color="444444"/>
        </w:rPr>
        <w:t>Литература</w:t>
      </w:r>
    </w:p>
    <w:p w14:paraId="2C687925" w14:textId="77777777" w:rsidR="00B71DFA" w:rsidRDefault="00B71DFA" w:rsidP="00B71DFA">
      <w:pPr>
        <w:pStyle w:val="a6"/>
        <w:spacing w:before="0" w:after="0" w:line="360" w:lineRule="auto"/>
        <w:ind w:firstLine="851"/>
        <w:jc w:val="both"/>
        <w:rPr>
          <w:rStyle w:val="a7"/>
          <w:color w:val="444444"/>
          <w:sz w:val="28"/>
          <w:szCs w:val="28"/>
          <w:u w:color="444444"/>
        </w:rPr>
      </w:pPr>
      <w:r>
        <w:rPr>
          <w:rStyle w:val="a7"/>
          <w:color w:val="444444"/>
          <w:sz w:val="28"/>
          <w:szCs w:val="28"/>
          <w:u w:color="444444"/>
        </w:rPr>
        <w:t xml:space="preserve">1. </w:t>
      </w:r>
      <w:r w:rsidR="00EF5DC9">
        <w:rPr>
          <w:rStyle w:val="a7"/>
          <w:color w:val="444444"/>
          <w:sz w:val="28"/>
          <w:szCs w:val="28"/>
          <w:u w:color="444444"/>
        </w:rPr>
        <w:t>Т.А., Журавлев А.Л. Психология глобальных рисков. М.: Изд-во «Институт психоло</w:t>
      </w:r>
      <w:r w:rsidR="00EF5DC9">
        <w:rPr>
          <w:rStyle w:val="a7"/>
          <w:color w:val="444444"/>
          <w:sz w:val="28"/>
          <w:szCs w:val="28"/>
          <w:u w:color="444444"/>
        </w:rPr>
        <w:t xml:space="preserve">гии РАН», 2018. </w:t>
      </w:r>
    </w:p>
    <w:p w14:paraId="49FB8F24" w14:textId="36FB67C3" w:rsidR="00B71DFA" w:rsidRDefault="00B71DFA" w:rsidP="00B71DFA">
      <w:pPr>
        <w:pStyle w:val="a6"/>
        <w:spacing w:before="0" w:after="0" w:line="360" w:lineRule="auto"/>
        <w:ind w:firstLine="851"/>
        <w:jc w:val="both"/>
        <w:rPr>
          <w:rStyle w:val="a7"/>
          <w:color w:val="444444"/>
          <w:sz w:val="28"/>
          <w:szCs w:val="28"/>
          <w:u w:color="444444"/>
        </w:rPr>
      </w:pPr>
      <w:r w:rsidRPr="00B71DFA">
        <w:rPr>
          <w:rStyle w:val="a7"/>
          <w:color w:val="444444"/>
          <w:sz w:val="28"/>
          <w:szCs w:val="28"/>
          <w:u w:color="444444"/>
          <w:lang w:val="en-US"/>
        </w:rPr>
        <w:t xml:space="preserve">2. </w:t>
      </w:r>
      <w:proofErr w:type="spellStart"/>
      <w:r w:rsidR="00EF5DC9" w:rsidRPr="00B71DFA">
        <w:rPr>
          <w:rStyle w:val="a7"/>
          <w:color w:val="444444"/>
          <w:sz w:val="28"/>
          <w:szCs w:val="28"/>
          <w:u w:color="444444"/>
          <w:lang w:val="en-US"/>
        </w:rPr>
        <w:t>Bessi</w:t>
      </w:r>
      <w:proofErr w:type="spellEnd"/>
      <w:r w:rsidR="00EF5DC9" w:rsidRPr="00B71DFA">
        <w:rPr>
          <w:rStyle w:val="a7"/>
          <w:color w:val="444444"/>
          <w:sz w:val="28"/>
          <w:szCs w:val="28"/>
          <w:u w:color="444444"/>
          <w:lang w:val="en-US"/>
        </w:rPr>
        <w:t xml:space="preserve">, A., </w:t>
      </w:r>
      <w:proofErr w:type="spellStart"/>
      <w:r w:rsidR="00EF5DC9" w:rsidRPr="00B71DFA">
        <w:rPr>
          <w:rStyle w:val="a7"/>
          <w:color w:val="444444"/>
          <w:sz w:val="28"/>
          <w:szCs w:val="28"/>
          <w:u w:color="444444"/>
          <w:lang w:val="en-US"/>
        </w:rPr>
        <w:t>Petroni</w:t>
      </w:r>
      <w:proofErr w:type="spellEnd"/>
      <w:r w:rsidR="00EF5DC9" w:rsidRPr="00B71DFA">
        <w:rPr>
          <w:rStyle w:val="a7"/>
          <w:color w:val="444444"/>
          <w:sz w:val="28"/>
          <w:szCs w:val="28"/>
          <w:u w:color="444444"/>
          <w:lang w:val="en-US"/>
        </w:rPr>
        <w:t xml:space="preserve">, F., Del Vicario, M. et al. (2015) Viral misinformation: The role </w:t>
      </w:r>
      <w:proofErr w:type="spellStart"/>
      <w:r w:rsidR="00EF5DC9" w:rsidRPr="00B71DFA">
        <w:rPr>
          <w:rStyle w:val="a7"/>
          <w:color w:val="444444"/>
          <w:sz w:val="28"/>
          <w:szCs w:val="28"/>
          <w:u w:color="444444"/>
          <w:lang w:val="en-US"/>
        </w:rPr>
        <w:t>ofhomophily</w:t>
      </w:r>
      <w:proofErr w:type="spellEnd"/>
      <w:r w:rsidR="00EF5DC9" w:rsidRPr="00B71DFA">
        <w:rPr>
          <w:rStyle w:val="a7"/>
          <w:color w:val="444444"/>
          <w:sz w:val="28"/>
          <w:szCs w:val="28"/>
          <w:u w:color="444444"/>
          <w:lang w:val="en-US"/>
        </w:rPr>
        <w:t xml:space="preserve"> and polarization. Proceedings of the 24th International Conference on World Wide Web Companion 18 May 2015. </w:t>
      </w:r>
      <w:r w:rsidR="00EF5DC9">
        <w:rPr>
          <w:rStyle w:val="a7"/>
          <w:color w:val="444444"/>
          <w:sz w:val="28"/>
          <w:szCs w:val="28"/>
          <w:u w:color="444444"/>
        </w:rPr>
        <w:t>355</w:t>
      </w:r>
      <w:r>
        <w:rPr>
          <w:rStyle w:val="a7"/>
          <w:color w:val="444444"/>
          <w:sz w:val="28"/>
          <w:szCs w:val="28"/>
          <w:u w:color="444444"/>
        </w:rPr>
        <w:t>–</w:t>
      </w:r>
      <w:r w:rsidR="00EF5DC9">
        <w:rPr>
          <w:rStyle w:val="a7"/>
          <w:color w:val="444444"/>
          <w:sz w:val="28"/>
          <w:szCs w:val="28"/>
          <w:u w:color="444444"/>
        </w:rPr>
        <w:t>356. URL: https://arxiv.</w:t>
      </w:r>
      <w:r w:rsidR="00EF5DC9">
        <w:rPr>
          <w:rStyle w:val="a7"/>
          <w:color w:val="444444"/>
          <w:sz w:val="28"/>
          <w:szCs w:val="28"/>
          <w:u w:color="444444"/>
        </w:rPr>
        <w:t>org/abs/1411.2893 (дата обращения: 02.02.2020).</w:t>
      </w:r>
      <w:r>
        <w:rPr>
          <w:rStyle w:val="a7"/>
          <w:color w:val="444444"/>
          <w:sz w:val="28"/>
          <w:szCs w:val="28"/>
          <w:u w:color="444444"/>
        </w:rPr>
        <w:t xml:space="preserve"> </w:t>
      </w:r>
    </w:p>
    <w:p w14:paraId="6D4B440E" w14:textId="69E7CA15" w:rsidR="00B71DFA" w:rsidRDefault="00B71DFA" w:rsidP="00B71DFA">
      <w:pPr>
        <w:pStyle w:val="a6"/>
        <w:spacing w:before="0" w:after="0" w:line="360" w:lineRule="auto"/>
        <w:ind w:firstLine="851"/>
        <w:jc w:val="both"/>
        <w:rPr>
          <w:rStyle w:val="a7"/>
          <w:color w:val="444444"/>
          <w:sz w:val="28"/>
          <w:szCs w:val="28"/>
          <w:u w:color="444444"/>
        </w:rPr>
      </w:pPr>
      <w:r w:rsidRPr="00B71DFA">
        <w:rPr>
          <w:rStyle w:val="a7"/>
          <w:color w:val="444444"/>
          <w:sz w:val="28"/>
          <w:szCs w:val="28"/>
          <w:u w:color="444444"/>
          <w:lang w:val="en-US"/>
        </w:rPr>
        <w:t xml:space="preserve">3. </w:t>
      </w:r>
      <w:r w:rsidR="00EF5DC9" w:rsidRPr="00B71DFA">
        <w:rPr>
          <w:rStyle w:val="a7"/>
          <w:color w:val="444444"/>
          <w:sz w:val="28"/>
          <w:szCs w:val="28"/>
          <w:u w:color="444444"/>
          <w:lang w:val="en-US"/>
        </w:rPr>
        <w:t xml:space="preserve">Memes That Kill: The Future </w:t>
      </w:r>
      <w:r>
        <w:rPr>
          <w:rStyle w:val="a7"/>
          <w:color w:val="444444"/>
          <w:sz w:val="28"/>
          <w:szCs w:val="28"/>
          <w:u w:color="444444"/>
          <w:lang w:val="en-US"/>
        </w:rPr>
        <w:t>o</w:t>
      </w:r>
      <w:r w:rsidR="00EF5DC9" w:rsidRPr="00B71DFA">
        <w:rPr>
          <w:rStyle w:val="a7"/>
          <w:color w:val="444444"/>
          <w:sz w:val="28"/>
          <w:szCs w:val="28"/>
          <w:u w:color="444444"/>
          <w:lang w:val="en-US"/>
        </w:rPr>
        <w:t xml:space="preserve">f Information Warfare/CB Insights, 2018. </w:t>
      </w:r>
      <w:r w:rsidR="00EF5DC9">
        <w:rPr>
          <w:rStyle w:val="a7"/>
          <w:color w:val="444444"/>
          <w:sz w:val="28"/>
          <w:szCs w:val="28"/>
          <w:u w:color="444444"/>
        </w:rPr>
        <w:t>URL: https://www.cbinsights.com/research/future-of-information-warfare/(дата обращения: 03.02.2020).</w:t>
      </w:r>
      <w:r>
        <w:rPr>
          <w:rStyle w:val="a7"/>
          <w:color w:val="444444"/>
          <w:sz w:val="28"/>
          <w:szCs w:val="28"/>
          <w:u w:color="444444"/>
        </w:rPr>
        <w:t xml:space="preserve"> </w:t>
      </w:r>
    </w:p>
    <w:p w14:paraId="64ACD201" w14:textId="2751D71C" w:rsidR="007539A5" w:rsidRDefault="00B71DFA" w:rsidP="00B71DFA">
      <w:pPr>
        <w:pStyle w:val="a6"/>
        <w:spacing w:before="0" w:after="0" w:line="360" w:lineRule="auto"/>
        <w:ind w:firstLine="851"/>
        <w:jc w:val="both"/>
        <w:rPr>
          <w:sz w:val="28"/>
          <w:szCs w:val="28"/>
        </w:rPr>
      </w:pPr>
      <w:r w:rsidRPr="00B71DFA">
        <w:rPr>
          <w:rStyle w:val="a7"/>
          <w:color w:val="444444"/>
          <w:sz w:val="28"/>
          <w:szCs w:val="28"/>
          <w:u w:color="444444"/>
          <w:lang w:val="en-US"/>
        </w:rPr>
        <w:t xml:space="preserve">4. </w:t>
      </w:r>
      <w:r w:rsidR="00EF5DC9" w:rsidRPr="00B71DFA">
        <w:rPr>
          <w:rStyle w:val="a7"/>
          <w:color w:val="444444"/>
          <w:sz w:val="28"/>
          <w:szCs w:val="28"/>
          <w:u w:color="444444"/>
          <w:lang w:val="en-US"/>
        </w:rPr>
        <w:t xml:space="preserve">Weedon J., Nuland W., Stamos A. </w:t>
      </w:r>
      <w:r w:rsidR="00EF5DC9" w:rsidRPr="00B71DFA">
        <w:rPr>
          <w:rStyle w:val="a7"/>
          <w:color w:val="444444"/>
          <w:sz w:val="28"/>
          <w:szCs w:val="28"/>
          <w:u w:color="444444"/>
          <w:lang w:val="en-US"/>
        </w:rPr>
        <w:t xml:space="preserve">Information Operations and Facebook. 2017. Version 1.0 edition. </w:t>
      </w:r>
      <w:bookmarkStart w:id="0" w:name="_GoBack"/>
      <w:bookmarkEnd w:id="0"/>
      <w:r w:rsidR="00EF5DC9">
        <w:rPr>
          <w:rStyle w:val="a7"/>
          <w:color w:val="444444"/>
          <w:sz w:val="28"/>
          <w:szCs w:val="28"/>
          <w:u w:color="444444"/>
        </w:rPr>
        <w:t xml:space="preserve">13 p. URL: </w:t>
      </w:r>
      <w:r w:rsidR="00EF5DC9">
        <w:rPr>
          <w:rStyle w:val="a7"/>
          <w:color w:val="444444"/>
          <w:sz w:val="28"/>
          <w:szCs w:val="28"/>
          <w:u w:color="444444"/>
        </w:rPr>
        <w:lastRenderedPageBreak/>
        <w:t>https://ru.scribd.com/document/346741164/Facebook-and-Information-Operations-v1 (дата обращения: 03.02.2020)</w:t>
      </w:r>
      <w:r>
        <w:rPr>
          <w:rStyle w:val="a7"/>
          <w:color w:val="444444"/>
          <w:sz w:val="28"/>
          <w:szCs w:val="28"/>
          <w:u w:color="444444"/>
        </w:rPr>
        <w:t>.</w:t>
      </w:r>
    </w:p>
    <w:sectPr w:rsidR="007539A5"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ACD208" w14:textId="77777777" w:rsidR="00000000" w:rsidRDefault="00EF5DC9">
      <w:pPr>
        <w:spacing w:after="0" w:line="240" w:lineRule="auto"/>
      </w:pPr>
      <w:r>
        <w:separator/>
      </w:r>
    </w:p>
  </w:endnote>
  <w:endnote w:type="continuationSeparator" w:id="0">
    <w:p w14:paraId="64ACD20A" w14:textId="77777777" w:rsidR="00000000" w:rsidRDefault="00EF5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CD204" w14:textId="77777777" w:rsidR="00000000" w:rsidRDefault="00EF5DC9">
      <w:pPr>
        <w:spacing w:after="0" w:line="240" w:lineRule="auto"/>
      </w:pPr>
      <w:r>
        <w:separator/>
      </w:r>
    </w:p>
  </w:footnote>
  <w:footnote w:type="continuationSeparator" w:id="0">
    <w:p w14:paraId="64ACD206" w14:textId="77777777" w:rsidR="00000000" w:rsidRDefault="00EF5D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B79B0"/>
    <w:multiLevelType w:val="hybridMultilevel"/>
    <w:tmpl w:val="651C4DEE"/>
    <w:styleLink w:val="a"/>
    <w:lvl w:ilvl="0" w:tplc="2F427800">
      <w:start w:val="1"/>
      <w:numFmt w:val="decimal"/>
      <w:lvlText w:val="%1."/>
      <w:lvlJc w:val="left"/>
      <w:pPr>
        <w:tabs>
          <w:tab w:val="num" w:pos="962"/>
        </w:tabs>
        <w:ind w:left="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E0C7BC">
      <w:start w:val="1"/>
      <w:numFmt w:val="decimal"/>
      <w:lvlText w:val="%2."/>
      <w:lvlJc w:val="left"/>
      <w:pPr>
        <w:tabs>
          <w:tab w:val="left" w:pos="962"/>
          <w:tab w:val="num" w:pos="1762"/>
        </w:tabs>
        <w:ind w:left="1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41600EC">
      <w:start w:val="1"/>
      <w:numFmt w:val="decimal"/>
      <w:lvlText w:val="%3."/>
      <w:lvlJc w:val="left"/>
      <w:pPr>
        <w:tabs>
          <w:tab w:val="left" w:pos="962"/>
          <w:tab w:val="num" w:pos="2562"/>
        </w:tabs>
        <w:ind w:left="1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6274F6">
      <w:start w:val="1"/>
      <w:numFmt w:val="decimal"/>
      <w:lvlText w:val="%4."/>
      <w:lvlJc w:val="left"/>
      <w:pPr>
        <w:tabs>
          <w:tab w:val="left" w:pos="962"/>
          <w:tab w:val="num" w:pos="3362"/>
        </w:tabs>
        <w:ind w:left="2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94A038">
      <w:start w:val="1"/>
      <w:numFmt w:val="decimal"/>
      <w:lvlText w:val="%5."/>
      <w:lvlJc w:val="left"/>
      <w:pPr>
        <w:tabs>
          <w:tab w:val="left" w:pos="962"/>
          <w:tab w:val="num" w:pos="4162"/>
        </w:tabs>
        <w:ind w:left="34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7A4E074">
      <w:start w:val="1"/>
      <w:numFmt w:val="decimal"/>
      <w:lvlText w:val="%6."/>
      <w:lvlJc w:val="left"/>
      <w:pPr>
        <w:tabs>
          <w:tab w:val="left" w:pos="962"/>
          <w:tab w:val="num" w:pos="4962"/>
        </w:tabs>
        <w:ind w:left="42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A2153E">
      <w:start w:val="1"/>
      <w:numFmt w:val="decimal"/>
      <w:lvlText w:val="%7."/>
      <w:lvlJc w:val="left"/>
      <w:pPr>
        <w:tabs>
          <w:tab w:val="left" w:pos="962"/>
          <w:tab w:val="num" w:pos="5762"/>
        </w:tabs>
        <w:ind w:left="50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FE44BB8">
      <w:start w:val="1"/>
      <w:numFmt w:val="decimal"/>
      <w:lvlText w:val="%8."/>
      <w:lvlJc w:val="left"/>
      <w:pPr>
        <w:tabs>
          <w:tab w:val="left" w:pos="962"/>
          <w:tab w:val="num" w:pos="6562"/>
        </w:tabs>
        <w:ind w:left="58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C0C1FC">
      <w:start w:val="1"/>
      <w:numFmt w:val="decimal"/>
      <w:lvlText w:val="%9."/>
      <w:lvlJc w:val="left"/>
      <w:pPr>
        <w:tabs>
          <w:tab w:val="left" w:pos="962"/>
          <w:tab w:val="num" w:pos="7362"/>
        </w:tabs>
        <w:ind w:left="6653" w:firstLine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4FD3A76"/>
    <w:multiLevelType w:val="hybridMultilevel"/>
    <w:tmpl w:val="651C4DEE"/>
    <w:numStyleLink w:val="a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9A5"/>
    <w:rsid w:val="007539A5"/>
    <w:rsid w:val="00B71DFA"/>
    <w:rsid w:val="00EF5DC9"/>
    <w:rsid w:val="00F93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CD1EC"/>
  <w15:docId w15:val="{36689B0A-7B5B-42A9-89A6-7EAAC2BA0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pacing w:after="200" w:line="276" w:lineRule="auto"/>
    </w:pPr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00FF"/>
      <w:sz w:val="28"/>
      <w:szCs w:val="28"/>
      <w:u w:val="single" w:color="0000FF"/>
    </w:rPr>
  </w:style>
  <w:style w:type="numbering" w:customStyle="1" w:styleId="a">
    <w:name w:val="С числами"/>
    <w:pPr>
      <w:numPr>
        <w:numId w:val="1"/>
      </w:numPr>
    </w:pPr>
  </w:style>
  <w:style w:type="paragraph" w:styleId="a8">
    <w:name w:val="header"/>
    <w:basedOn w:val="a0"/>
    <w:link w:val="a9"/>
    <w:uiPriority w:val="99"/>
    <w:unhideWhenUsed/>
    <w:rsid w:val="00B7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1DFA"/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aa">
    <w:name w:val="footer"/>
    <w:basedOn w:val="a0"/>
    <w:link w:val="ab"/>
    <w:uiPriority w:val="99"/>
    <w:unhideWhenUsed/>
    <w:rsid w:val="00B71D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B71DFA"/>
    <w:rPr>
      <w:rFonts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ih-new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Васильева</dc:creator>
  <cp:lastModifiedBy>Viktoriya.VV@outlook.com</cp:lastModifiedBy>
  <cp:revision>2</cp:revision>
  <dcterms:created xsi:type="dcterms:W3CDTF">2020-02-19T10:46:00Z</dcterms:created>
  <dcterms:modified xsi:type="dcterms:W3CDTF">2020-02-19T10:46:00Z</dcterms:modified>
</cp:coreProperties>
</file>