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AE65C" w14:textId="77777777" w:rsidR="00D37903" w:rsidRPr="0044445B" w:rsidRDefault="0044445B">
      <w:pPr>
        <w:pStyle w:val="a5"/>
        <w:spacing w:before="0" w:after="0" w:line="360" w:lineRule="auto"/>
        <w:ind w:firstLine="709"/>
        <w:rPr>
          <w:color w:val="auto"/>
          <w:sz w:val="28"/>
          <w:szCs w:val="28"/>
          <w:u w:color="444444"/>
        </w:rPr>
      </w:pPr>
      <w:r w:rsidRPr="0044445B">
        <w:rPr>
          <w:color w:val="auto"/>
          <w:sz w:val="28"/>
          <w:szCs w:val="28"/>
        </w:rPr>
        <w:t>Владимир Владимирович Кравцов</w:t>
      </w:r>
    </w:p>
    <w:p w14:paraId="7D2AE65D" w14:textId="7080F9D5" w:rsidR="00D37903" w:rsidRPr="0044445B" w:rsidRDefault="0044445B">
      <w:pPr>
        <w:spacing w:after="0" w:line="360" w:lineRule="auto"/>
        <w:ind w:firstLine="709"/>
        <w:rPr>
          <w:color w:val="auto"/>
          <w:sz w:val="28"/>
          <w:szCs w:val="28"/>
          <w:u w:color="444444"/>
        </w:rPr>
      </w:pPr>
      <w:r w:rsidRPr="0044445B">
        <w:rPr>
          <w:color w:val="auto"/>
          <w:sz w:val="28"/>
          <w:szCs w:val="28"/>
          <w:u w:color="444444"/>
        </w:rPr>
        <w:t>Российская академия народного хозяйства и государственной службы при Президенте РФ,</w:t>
      </w:r>
      <w:r w:rsidR="003A181B">
        <w:rPr>
          <w:color w:val="auto"/>
          <w:sz w:val="28"/>
          <w:szCs w:val="28"/>
          <w:u w:color="444444"/>
        </w:rPr>
        <w:t xml:space="preserve"> Москва</w:t>
      </w:r>
      <w:bookmarkStart w:id="0" w:name="_GoBack"/>
      <w:bookmarkEnd w:id="0"/>
    </w:p>
    <w:p w14:paraId="7D2AE65E" w14:textId="77777777" w:rsidR="00D37903" w:rsidRPr="0044445B" w:rsidRDefault="003A181B">
      <w:pPr>
        <w:pStyle w:val="a5"/>
        <w:spacing w:before="0" w:after="0" w:line="360" w:lineRule="auto"/>
        <w:ind w:firstLine="709"/>
        <w:rPr>
          <w:rStyle w:val="a6"/>
          <w:color w:val="auto"/>
          <w:sz w:val="28"/>
          <w:szCs w:val="28"/>
          <w:u w:color="444444"/>
        </w:rPr>
      </w:pPr>
      <w:hyperlink r:id="rId6" w:history="1">
        <w:r w:rsidR="0044445B" w:rsidRPr="0044445B">
          <w:rPr>
            <w:rStyle w:val="Hyperlink0"/>
            <w:color w:val="auto"/>
          </w:rPr>
          <w:t>vkravtsov1968@gmail.com</w:t>
        </w:r>
      </w:hyperlink>
      <w:r w:rsidR="0044445B" w:rsidRPr="0044445B">
        <w:rPr>
          <w:rStyle w:val="a6"/>
          <w:color w:val="auto"/>
          <w:sz w:val="28"/>
          <w:szCs w:val="28"/>
          <w:u w:color="444444"/>
        </w:rPr>
        <w:t xml:space="preserve">  </w:t>
      </w:r>
    </w:p>
    <w:p w14:paraId="7D2AE65F" w14:textId="77777777" w:rsidR="00D37903" w:rsidRPr="0044445B" w:rsidRDefault="00D37903">
      <w:pPr>
        <w:pStyle w:val="a5"/>
        <w:spacing w:before="0" w:after="0" w:line="360" w:lineRule="auto"/>
        <w:ind w:firstLine="709"/>
        <w:rPr>
          <w:rStyle w:val="a6"/>
          <w:b/>
          <w:bCs/>
          <w:color w:val="auto"/>
          <w:sz w:val="28"/>
          <w:szCs w:val="28"/>
          <w:u w:color="444444"/>
        </w:rPr>
      </w:pPr>
    </w:p>
    <w:p w14:paraId="7D2AE660" w14:textId="77777777" w:rsidR="00D37903" w:rsidRPr="0044445B" w:rsidRDefault="0044445B">
      <w:pPr>
        <w:pStyle w:val="a5"/>
        <w:spacing w:before="0" w:after="0" w:line="360" w:lineRule="auto"/>
        <w:ind w:firstLine="709"/>
        <w:rPr>
          <w:rStyle w:val="a6"/>
          <w:color w:val="auto"/>
          <w:u w:color="444444"/>
        </w:rPr>
      </w:pPr>
      <w:r w:rsidRPr="0044445B">
        <w:rPr>
          <w:rStyle w:val="a6"/>
          <w:color w:val="auto"/>
          <w:u w:color="444444"/>
        </w:rPr>
        <w:t>«</w:t>
      </w:r>
      <w:r w:rsidRPr="0044445B">
        <w:rPr>
          <w:rStyle w:val="a6"/>
          <w:b/>
          <w:bCs/>
          <w:color w:val="auto"/>
          <w:sz w:val="28"/>
          <w:szCs w:val="28"/>
          <w:u w:color="444444"/>
        </w:rPr>
        <w:t>Двойные стандарты» как средство информационной войны</w:t>
      </w:r>
    </w:p>
    <w:p w14:paraId="7D2AE661" w14:textId="77777777" w:rsidR="00D37903" w:rsidRPr="0044445B" w:rsidRDefault="0044445B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44445B">
        <w:rPr>
          <w:rStyle w:val="a6"/>
          <w:color w:val="auto"/>
          <w:sz w:val="28"/>
          <w:szCs w:val="28"/>
          <w:u w:color="444444"/>
        </w:rPr>
        <w:t>В XXI веке Россия испытала на себе политику «двойных стандартов», когда западные «партнеры» в лице США и европейских стран обвинили ее в военно-политической и экономической агрессии по отношению к Украине. Откровенная ложь на эту тему публикуется в западных СМИ в течение пяти лет. Однако современный читатель уже научился отделять ложь от правды.</w:t>
      </w:r>
    </w:p>
    <w:p w14:paraId="7D2AE662" w14:textId="5E92DFBA" w:rsidR="00D37903" w:rsidRPr="0044445B" w:rsidRDefault="0044445B" w:rsidP="0044445B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44445B">
        <w:rPr>
          <w:rStyle w:val="a6"/>
          <w:color w:val="auto"/>
          <w:sz w:val="28"/>
          <w:szCs w:val="28"/>
          <w:u w:color="444444"/>
        </w:rPr>
        <w:t>Ключевые слова: политика, пресса, «двойные стандарты», информационная война</w:t>
      </w:r>
      <w:r>
        <w:rPr>
          <w:rStyle w:val="a6"/>
          <w:color w:val="auto"/>
          <w:sz w:val="28"/>
          <w:szCs w:val="28"/>
          <w:u w:color="444444"/>
        </w:rPr>
        <w:t>.</w:t>
      </w:r>
    </w:p>
    <w:p w14:paraId="7D2AE663" w14:textId="77777777" w:rsidR="00D37903" w:rsidRPr="0044445B" w:rsidRDefault="00D37903">
      <w:pPr>
        <w:pStyle w:val="a5"/>
        <w:spacing w:before="0" w:after="0" w:line="360" w:lineRule="auto"/>
        <w:ind w:firstLine="709"/>
        <w:rPr>
          <w:rStyle w:val="a6"/>
          <w:color w:val="auto"/>
          <w:u w:color="444444"/>
        </w:rPr>
      </w:pPr>
    </w:p>
    <w:p w14:paraId="7D2AE665" w14:textId="42D116E5" w:rsidR="00D37903" w:rsidRPr="0044445B" w:rsidRDefault="0044445B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44445B">
        <w:rPr>
          <w:rStyle w:val="a6"/>
          <w:color w:val="auto"/>
          <w:sz w:val="28"/>
          <w:szCs w:val="28"/>
          <w:u w:color="444444"/>
        </w:rPr>
        <w:t>Все происходящие в последние годы события на Украине и вокруг нее высветили ярко проблему так называемых «двойных стандартов».</w:t>
      </w:r>
      <w:r>
        <w:rPr>
          <w:rStyle w:val="a6"/>
          <w:color w:val="auto"/>
          <w:sz w:val="28"/>
          <w:szCs w:val="28"/>
          <w:u w:color="444444"/>
        </w:rPr>
        <w:t xml:space="preserve"> </w:t>
      </w:r>
      <w:r w:rsidRPr="0044445B">
        <w:rPr>
          <w:rStyle w:val="a6"/>
          <w:color w:val="auto"/>
          <w:sz w:val="28"/>
          <w:szCs w:val="28"/>
          <w:u w:color="444444"/>
        </w:rPr>
        <w:t>Исследователь этого явления В.Н. Казанцева пишет</w:t>
      </w:r>
      <w:r>
        <w:rPr>
          <w:rStyle w:val="a6"/>
          <w:color w:val="auto"/>
          <w:sz w:val="28"/>
          <w:szCs w:val="28"/>
          <w:u w:color="444444"/>
        </w:rPr>
        <w:t>, что п</w:t>
      </w:r>
      <w:r w:rsidRPr="0044445B">
        <w:rPr>
          <w:rStyle w:val="a6"/>
          <w:color w:val="auto"/>
          <w:sz w:val="28"/>
          <w:szCs w:val="28"/>
          <w:u w:color="444444"/>
        </w:rPr>
        <w:t xml:space="preserve">олитика двойных стандартов – это условия, при которых оценка одного и того же действия интерпретируется в зависимости от отношения к той или иной стране. </w:t>
      </w:r>
    </w:p>
    <w:p w14:paraId="7D2AE667" w14:textId="7E80960E" w:rsidR="00D37903" w:rsidRPr="0044445B" w:rsidRDefault="0044445B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44445B">
        <w:rPr>
          <w:rStyle w:val="a6"/>
          <w:color w:val="auto"/>
          <w:sz w:val="28"/>
          <w:szCs w:val="28"/>
          <w:u w:color="444444"/>
        </w:rPr>
        <w:t xml:space="preserve">По версии «Concise Oxford English Dictionary» под двойными стандартами понимается правило или принцип, который применяется намного строже к некоторым людям, чем к другим. </w:t>
      </w:r>
      <w:r>
        <w:rPr>
          <w:rStyle w:val="a6"/>
          <w:color w:val="auto"/>
          <w:sz w:val="28"/>
          <w:szCs w:val="28"/>
          <w:u w:color="444444"/>
        </w:rPr>
        <w:t>С</w:t>
      </w:r>
      <w:r w:rsidRPr="0044445B">
        <w:rPr>
          <w:rStyle w:val="a6"/>
          <w:color w:val="auto"/>
          <w:sz w:val="28"/>
          <w:szCs w:val="28"/>
          <w:u w:color="444444"/>
        </w:rPr>
        <w:t xml:space="preserve">ущность этого явления заключается </w:t>
      </w:r>
      <w:r>
        <w:rPr>
          <w:rStyle w:val="a6"/>
          <w:color w:val="auto"/>
          <w:sz w:val="28"/>
          <w:szCs w:val="28"/>
          <w:u w:color="444444"/>
        </w:rPr>
        <w:t>т</w:t>
      </w:r>
      <w:r w:rsidRPr="0044445B">
        <w:rPr>
          <w:rStyle w:val="a6"/>
          <w:color w:val="auto"/>
          <w:sz w:val="28"/>
          <w:szCs w:val="28"/>
          <w:u w:color="444444"/>
        </w:rPr>
        <w:t>акже в оценке действий стран по двум шкалам. По сути, это оценка одно того же действия по разным критериям: с положительной стороны, если это ваш союзник, отрицательно, если это ваш конкурент</w:t>
      </w:r>
      <w:r>
        <w:rPr>
          <w:rStyle w:val="a6"/>
          <w:color w:val="auto"/>
          <w:sz w:val="28"/>
          <w:szCs w:val="28"/>
          <w:u w:color="444444"/>
        </w:rPr>
        <w:t>,</w:t>
      </w:r>
      <w:r w:rsidRPr="0044445B">
        <w:rPr>
          <w:rStyle w:val="a6"/>
          <w:color w:val="auto"/>
          <w:sz w:val="28"/>
          <w:szCs w:val="28"/>
          <w:u w:color="444444"/>
        </w:rPr>
        <w:t xml:space="preserve"> с целью дискредитировать его и очернить перед мировым сообществом. </w:t>
      </w:r>
    </w:p>
    <w:p w14:paraId="71F3A870" w14:textId="77777777" w:rsidR="0044445B" w:rsidRDefault="0044445B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>
        <w:rPr>
          <w:rStyle w:val="a6"/>
          <w:color w:val="auto"/>
          <w:sz w:val="28"/>
          <w:szCs w:val="28"/>
          <w:u w:color="444444"/>
        </w:rPr>
        <w:t>Д</w:t>
      </w:r>
      <w:r w:rsidRPr="0044445B">
        <w:rPr>
          <w:rStyle w:val="a6"/>
          <w:color w:val="auto"/>
          <w:sz w:val="28"/>
          <w:szCs w:val="28"/>
          <w:u w:color="444444"/>
        </w:rPr>
        <w:t xml:space="preserve">анную политику можно рассматривать </w:t>
      </w:r>
      <w:r>
        <w:rPr>
          <w:rStyle w:val="a6"/>
          <w:color w:val="auto"/>
          <w:sz w:val="28"/>
          <w:szCs w:val="28"/>
          <w:u w:color="444444"/>
        </w:rPr>
        <w:t>т</w:t>
      </w:r>
      <w:r w:rsidRPr="0044445B">
        <w:rPr>
          <w:rStyle w:val="a6"/>
          <w:color w:val="auto"/>
          <w:sz w:val="28"/>
          <w:szCs w:val="28"/>
          <w:u w:color="444444"/>
        </w:rPr>
        <w:t xml:space="preserve">акже как средство информационной войны. Чаще всего на международной арене под политикой «двойных стандартов» понимается форма обвинения в несоблюдении и </w:t>
      </w:r>
      <w:r w:rsidRPr="0044445B">
        <w:rPr>
          <w:rStyle w:val="a6"/>
          <w:color w:val="auto"/>
          <w:sz w:val="28"/>
          <w:szCs w:val="28"/>
          <w:u w:color="444444"/>
        </w:rPr>
        <w:lastRenderedPageBreak/>
        <w:t>нарушении обязательств, прав человека, конвенций, принципов и норм международного права».</w:t>
      </w:r>
      <w:r>
        <w:rPr>
          <w:rStyle w:val="a6"/>
          <w:color w:val="auto"/>
          <w:sz w:val="28"/>
          <w:szCs w:val="28"/>
          <w:u w:color="444444"/>
        </w:rPr>
        <w:t xml:space="preserve"> </w:t>
      </w:r>
    </w:p>
    <w:p w14:paraId="7D2AE669" w14:textId="2B91B970" w:rsidR="00D37903" w:rsidRPr="0044445B" w:rsidRDefault="0044445B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44445B">
        <w:rPr>
          <w:rStyle w:val="a6"/>
          <w:color w:val="auto"/>
          <w:sz w:val="28"/>
          <w:szCs w:val="28"/>
          <w:u w:color="444444"/>
        </w:rPr>
        <w:t>Как видим, у «двойных стандартов» есть несколько ипостасей: система оценок друзей и врагов в международной политике, элемент политического противостояния в глобальном мире и, разумеется, один из важнейших инструментов информационной войны, которым наши американские и европейские «партнеры» умеют пользоваться в совершенстве.</w:t>
      </w:r>
    </w:p>
    <w:p w14:paraId="7D2AE66A" w14:textId="77777777" w:rsidR="00D37903" w:rsidRPr="0044445B" w:rsidRDefault="0044445B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44445B">
        <w:rPr>
          <w:rStyle w:val="a6"/>
          <w:color w:val="auto"/>
          <w:sz w:val="28"/>
          <w:szCs w:val="28"/>
          <w:u w:color="444444"/>
        </w:rPr>
        <w:t>Россия в XXI веке испытала на себе всю силу «двойных стандартов». Хотя трудно назвать исторический период, когда к нашей стране не применялись эти стандарты. Они были всегда, но особенно широко применялись после пятидневной войны в Южной Осетии в 2008 году. В течение полугода вся мировая пресса яростно обличала «агрессию» России против независимой Грузии.</w:t>
      </w:r>
    </w:p>
    <w:p w14:paraId="7D2AE66B" w14:textId="31AB43FB" w:rsidR="00D37903" w:rsidRPr="0044445B" w:rsidRDefault="0044445B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44445B">
        <w:rPr>
          <w:rStyle w:val="a6"/>
          <w:color w:val="auto"/>
          <w:sz w:val="28"/>
          <w:szCs w:val="28"/>
          <w:u w:color="444444"/>
        </w:rPr>
        <w:t xml:space="preserve">В ситуации с Украиной российские власти вправе были ожидать не то что повторения, но кратного увеличения риторики в духе «двойных стандартов», а зачастую и просто лжи. Последние годы доказали, что </w:t>
      </w:r>
      <w:r>
        <w:rPr>
          <w:rStyle w:val="a6"/>
          <w:color w:val="auto"/>
          <w:sz w:val="28"/>
          <w:szCs w:val="28"/>
          <w:u w:color="444444"/>
        </w:rPr>
        <w:t>«</w:t>
      </w:r>
      <w:r w:rsidRPr="0044445B">
        <w:rPr>
          <w:rStyle w:val="a6"/>
          <w:color w:val="auto"/>
          <w:sz w:val="28"/>
          <w:szCs w:val="28"/>
          <w:u w:color="444444"/>
        </w:rPr>
        <w:t>надежды</w:t>
      </w:r>
      <w:r>
        <w:rPr>
          <w:rStyle w:val="a6"/>
          <w:color w:val="auto"/>
          <w:sz w:val="28"/>
          <w:szCs w:val="28"/>
          <w:u w:color="444444"/>
        </w:rPr>
        <w:t>»</w:t>
      </w:r>
      <w:r w:rsidRPr="0044445B">
        <w:rPr>
          <w:rStyle w:val="a6"/>
          <w:color w:val="auto"/>
          <w:sz w:val="28"/>
          <w:szCs w:val="28"/>
          <w:u w:color="444444"/>
        </w:rPr>
        <w:t xml:space="preserve"> оправдались в полной мере.</w:t>
      </w:r>
    </w:p>
    <w:p w14:paraId="7D2AE66C" w14:textId="64CDE6F0" w:rsidR="00D37903" w:rsidRPr="0044445B" w:rsidRDefault="0044445B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44445B">
        <w:rPr>
          <w:rStyle w:val="a6"/>
          <w:color w:val="auto"/>
          <w:sz w:val="28"/>
          <w:szCs w:val="28"/>
          <w:u w:color="444444"/>
        </w:rPr>
        <w:t>Итак, что же «инкриминируют» России ее западные партнеры с дальнейшим отражением на страницах прессы</w:t>
      </w:r>
      <w:r>
        <w:rPr>
          <w:rStyle w:val="a6"/>
          <w:color w:val="auto"/>
          <w:sz w:val="28"/>
          <w:szCs w:val="28"/>
          <w:u w:color="444444"/>
        </w:rPr>
        <w:t>?</w:t>
      </w:r>
    </w:p>
    <w:p w14:paraId="7D2AE66D" w14:textId="77777777" w:rsidR="00D37903" w:rsidRPr="0044445B" w:rsidRDefault="0044445B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44445B">
        <w:rPr>
          <w:rStyle w:val="a6"/>
          <w:color w:val="auto"/>
          <w:sz w:val="28"/>
          <w:szCs w:val="28"/>
          <w:u w:color="444444"/>
        </w:rPr>
        <w:t>1. Попытку надавить на Украину и заставить ее отказаться от европейского выбора.</w:t>
      </w:r>
    </w:p>
    <w:p w14:paraId="7D2AE66E" w14:textId="77777777" w:rsidR="00D37903" w:rsidRPr="0044445B" w:rsidRDefault="0044445B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44445B">
        <w:rPr>
          <w:rStyle w:val="a6"/>
          <w:color w:val="auto"/>
          <w:sz w:val="28"/>
          <w:szCs w:val="28"/>
          <w:u w:color="444444"/>
        </w:rPr>
        <w:t>2. «Аннексию» Крыма.</w:t>
      </w:r>
    </w:p>
    <w:p w14:paraId="7D2AE66F" w14:textId="77777777" w:rsidR="00D37903" w:rsidRPr="0044445B" w:rsidRDefault="0044445B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44445B">
        <w:rPr>
          <w:rStyle w:val="a6"/>
          <w:color w:val="auto"/>
          <w:sz w:val="28"/>
          <w:szCs w:val="28"/>
          <w:u w:color="444444"/>
        </w:rPr>
        <w:t>3. Вторжение российских войск на юго-восток Украины и поддержка «сепаратистов».</w:t>
      </w:r>
    </w:p>
    <w:p w14:paraId="7D2AE670" w14:textId="77777777" w:rsidR="00D37903" w:rsidRPr="0044445B" w:rsidRDefault="0044445B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44445B">
        <w:rPr>
          <w:rStyle w:val="a6"/>
          <w:color w:val="auto"/>
          <w:sz w:val="28"/>
          <w:szCs w:val="28"/>
          <w:u w:color="444444"/>
        </w:rPr>
        <w:t>4. Упреки в адрес властей Украины, поддерживающих нацистов.</w:t>
      </w:r>
    </w:p>
    <w:p w14:paraId="7D2AE671" w14:textId="77777777" w:rsidR="00D37903" w:rsidRPr="0044445B" w:rsidRDefault="0044445B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44445B">
        <w:rPr>
          <w:rStyle w:val="a6"/>
          <w:color w:val="auto"/>
          <w:sz w:val="28"/>
          <w:szCs w:val="28"/>
          <w:u w:color="444444"/>
        </w:rPr>
        <w:t xml:space="preserve">5. Сбитый «неизвестными» малазийский «Боинг». </w:t>
      </w:r>
    </w:p>
    <w:p w14:paraId="7D2AE672" w14:textId="77777777" w:rsidR="00D37903" w:rsidRPr="0044445B" w:rsidRDefault="0044445B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44445B">
        <w:rPr>
          <w:rStyle w:val="a6"/>
          <w:color w:val="auto"/>
          <w:sz w:val="28"/>
          <w:szCs w:val="28"/>
          <w:u w:color="444444"/>
        </w:rPr>
        <w:t>6. Многочисленные провокации против властей Украины и ее народа (вроде трагедии в Одессе 2 мая 2014 года, которая была объявлена провокацией ГРУ).</w:t>
      </w:r>
    </w:p>
    <w:p w14:paraId="7D2AE673" w14:textId="783B64B6" w:rsidR="00D37903" w:rsidRPr="0044445B" w:rsidRDefault="0044445B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44445B">
        <w:rPr>
          <w:rStyle w:val="a6"/>
          <w:color w:val="auto"/>
          <w:sz w:val="28"/>
          <w:szCs w:val="28"/>
          <w:u w:color="444444"/>
        </w:rPr>
        <w:lastRenderedPageBreak/>
        <w:t>Если откровенную неправду позволяют себе солидные издания, то издания рангом ниже вообще не признают никаких норм журналистской этики и правил объективности. В лучшем случае они ссылаются на «фейковые» украинские источники. Но всегда и во всем виновата Россия. Для этого хороши любые сведения – от якобы тысяч русских солдат, убитых на Украине, до танков, которые прямо с Парада Победы 9 мая 2020 года, с Красной площади</w:t>
      </w:r>
      <w:r>
        <w:rPr>
          <w:rStyle w:val="a6"/>
          <w:color w:val="auto"/>
          <w:sz w:val="28"/>
          <w:szCs w:val="28"/>
          <w:u w:color="444444"/>
        </w:rPr>
        <w:t xml:space="preserve"> </w:t>
      </w:r>
      <w:r w:rsidRPr="0044445B">
        <w:rPr>
          <w:rStyle w:val="a6"/>
          <w:color w:val="auto"/>
          <w:sz w:val="28"/>
          <w:szCs w:val="28"/>
          <w:u w:color="444444"/>
        </w:rPr>
        <w:t>должны ринуться завоевывать Украину.</w:t>
      </w:r>
    </w:p>
    <w:p w14:paraId="7D2AE674" w14:textId="77777777" w:rsidR="00D37903" w:rsidRPr="0044445B" w:rsidRDefault="0044445B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44445B">
        <w:rPr>
          <w:rStyle w:val="a6"/>
          <w:color w:val="auto"/>
          <w:sz w:val="28"/>
          <w:szCs w:val="28"/>
          <w:u w:color="444444"/>
        </w:rPr>
        <w:t xml:space="preserve">Сейчас групповое мышление официального Вашингтона полностью возлагает ответственность за украинский кризис на российского президента Владимира Путина. Достаточно просмотреть обложки популярных изданий, изображающих российского президента в образе Гитлера и окровавленного медведя. </w:t>
      </w:r>
    </w:p>
    <w:p w14:paraId="7D2AE676" w14:textId="6AFBF0CA" w:rsidR="00D37903" w:rsidRPr="0044445B" w:rsidRDefault="0044445B">
      <w:pPr>
        <w:pStyle w:val="a5"/>
        <w:spacing w:before="0" w:after="0" w:line="360" w:lineRule="auto"/>
        <w:ind w:firstLine="709"/>
        <w:jc w:val="both"/>
        <w:rPr>
          <w:rStyle w:val="a6"/>
          <w:color w:val="auto"/>
          <w:sz w:val="28"/>
          <w:szCs w:val="28"/>
          <w:u w:color="444444"/>
        </w:rPr>
      </w:pPr>
      <w:r w:rsidRPr="0044445B">
        <w:rPr>
          <w:rStyle w:val="a6"/>
          <w:color w:val="auto"/>
          <w:sz w:val="28"/>
          <w:szCs w:val="28"/>
          <w:u w:color="444444"/>
        </w:rPr>
        <w:t xml:space="preserve">Но правда находит своих читателей даже в европейских изданиях. Объясняют это ведущейся Кремлем «гибридной войной» и включенной на полную мощность пропагандисткой машиной. Но дело скорее в другом: граждане европейских и многих других стран просто хотят знать правду. И не их вина, что собственные средства массовой информации не в состоянии удовлетворить их запрос. А правда доступна, когда у людей появилась возможность самим сравнивать и анализировать факты. В век </w:t>
      </w:r>
      <w:r>
        <w:rPr>
          <w:rStyle w:val="a6"/>
          <w:color w:val="auto"/>
          <w:sz w:val="28"/>
          <w:szCs w:val="28"/>
          <w:u w:color="444444"/>
        </w:rPr>
        <w:t>и</w:t>
      </w:r>
      <w:r w:rsidRPr="0044445B">
        <w:rPr>
          <w:rStyle w:val="a6"/>
          <w:color w:val="auto"/>
          <w:sz w:val="28"/>
          <w:szCs w:val="28"/>
          <w:u w:color="444444"/>
        </w:rPr>
        <w:t>нтернета это стало реальностью.</w:t>
      </w:r>
    </w:p>
    <w:sectPr w:rsidR="00D37903" w:rsidRPr="0044445B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AE682" w14:textId="77777777" w:rsidR="005B3ED7" w:rsidRDefault="0044445B">
      <w:pPr>
        <w:spacing w:after="0" w:line="240" w:lineRule="auto"/>
      </w:pPr>
      <w:r>
        <w:separator/>
      </w:r>
    </w:p>
  </w:endnote>
  <w:endnote w:type="continuationSeparator" w:id="0">
    <w:p w14:paraId="7D2AE684" w14:textId="77777777" w:rsidR="005B3ED7" w:rsidRDefault="0044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AE67D" w14:textId="77777777" w:rsidR="00D37903" w:rsidRDefault="00D379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AE67E" w14:textId="77777777" w:rsidR="005B3ED7" w:rsidRDefault="0044445B">
      <w:pPr>
        <w:spacing w:after="0" w:line="240" w:lineRule="auto"/>
      </w:pPr>
      <w:r>
        <w:separator/>
      </w:r>
    </w:p>
  </w:footnote>
  <w:footnote w:type="continuationSeparator" w:id="0">
    <w:p w14:paraId="7D2AE680" w14:textId="77777777" w:rsidR="005B3ED7" w:rsidRDefault="00444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AE67C" w14:textId="77777777" w:rsidR="00D37903" w:rsidRDefault="00D379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03"/>
    <w:rsid w:val="003A181B"/>
    <w:rsid w:val="0044445B"/>
    <w:rsid w:val="005B3ED7"/>
    <w:rsid w:val="00D3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E65C"/>
  <w15:docId w15:val="{9E90D1DD-6E63-48F4-B167-F332BE6A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outline w:val="0"/>
      <w:color w:val="0000FF"/>
      <w:sz w:val="28"/>
      <w:szCs w:val="2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kravtsov1968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Васильева</dc:creator>
  <cp:lastModifiedBy>Viktoriya.VV@outlook.com</cp:lastModifiedBy>
  <cp:revision>3</cp:revision>
  <dcterms:created xsi:type="dcterms:W3CDTF">2020-03-10T15:21:00Z</dcterms:created>
  <dcterms:modified xsi:type="dcterms:W3CDTF">2020-03-10T15:44:00Z</dcterms:modified>
</cp:coreProperties>
</file>