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3D04" w14:textId="77777777" w:rsidR="00A35727" w:rsidRPr="003A5754" w:rsidRDefault="003A5754" w:rsidP="003A575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3A5754">
        <w:rPr>
          <w:color w:val="auto"/>
          <w:sz w:val="28"/>
          <w:szCs w:val="28"/>
        </w:rPr>
        <w:t>Николай Лукьянович Волковский</w:t>
      </w:r>
    </w:p>
    <w:p w14:paraId="7EC9BA43" w14:textId="77777777" w:rsidR="00A35727" w:rsidRPr="003A5754" w:rsidRDefault="003A5754" w:rsidP="003A5754">
      <w:pPr>
        <w:spacing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3A5754">
        <w:rPr>
          <w:color w:val="auto"/>
          <w:sz w:val="28"/>
          <w:szCs w:val="28"/>
          <w:u w:color="444444"/>
        </w:rPr>
        <w:t>Санкт-Петербургский государственный университет</w:t>
      </w:r>
    </w:p>
    <w:p w14:paraId="1BFB8744" w14:textId="77777777" w:rsidR="00A35727" w:rsidRPr="003A5754" w:rsidRDefault="003A5754" w:rsidP="003A575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hyperlink r:id="rId7" w:history="1">
        <w:r w:rsidRPr="003A5754">
          <w:rPr>
            <w:rStyle w:val="Hyperlink0"/>
            <w:color w:val="auto"/>
          </w:rPr>
          <w:t>vnluk@yandex.ru</w:t>
        </w:r>
      </w:hyperlink>
      <w:r w:rsidRPr="003A5754">
        <w:rPr>
          <w:color w:val="auto"/>
          <w:sz w:val="28"/>
          <w:szCs w:val="28"/>
          <w:u w:color="444444"/>
        </w:rPr>
        <w:t xml:space="preserve"> </w:t>
      </w:r>
    </w:p>
    <w:p w14:paraId="1B80F6F9" w14:textId="77777777" w:rsidR="00A35727" w:rsidRPr="003A5754" w:rsidRDefault="00A35727" w:rsidP="003A5754">
      <w:pPr>
        <w:pStyle w:val="a6"/>
        <w:spacing w:before="0" w:after="0" w:line="360" w:lineRule="auto"/>
        <w:ind w:firstLine="709"/>
        <w:jc w:val="both"/>
        <w:rPr>
          <w:b/>
          <w:bCs/>
          <w:color w:val="auto"/>
          <w:sz w:val="28"/>
          <w:szCs w:val="28"/>
          <w:u w:color="444444"/>
        </w:rPr>
      </w:pPr>
    </w:p>
    <w:p w14:paraId="3D8F7BEF" w14:textId="77777777" w:rsidR="00A35727" w:rsidRPr="003A5754" w:rsidRDefault="003A5754" w:rsidP="003A5754">
      <w:pPr>
        <w:pStyle w:val="a6"/>
        <w:spacing w:before="0" w:after="0" w:line="360" w:lineRule="auto"/>
        <w:ind w:firstLine="709"/>
        <w:jc w:val="both"/>
        <w:rPr>
          <w:b/>
          <w:bCs/>
          <w:color w:val="auto"/>
          <w:sz w:val="28"/>
          <w:szCs w:val="28"/>
          <w:u w:color="444444"/>
        </w:rPr>
      </w:pPr>
      <w:r w:rsidRPr="003A5754">
        <w:rPr>
          <w:b/>
          <w:bCs/>
          <w:color w:val="auto"/>
          <w:sz w:val="28"/>
          <w:szCs w:val="28"/>
          <w:u w:color="444444"/>
        </w:rPr>
        <w:t>Информационные войны против России: исторические параллели</w:t>
      </w:r>
    </w:p>
    <w:p w14:paraId="4492529F" w14:textId="44E91CAB" w:rsidR="00A35727" w:rsidRPr="003A5754" w:rsidRDefault="003A5754" w:rsidP="003A575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3A5754">
        <w:rPr>
          <w:color w:val="auto"/>
          <w:sz w:val="28"/>
          <w:szCs w:val="28"/>
          <w:u w:color="444444"/>
        </w:rPr>
        <w:t xml:space="preserve">В настоящей публикации рассматриваются некоторые </w:t>
      </w:r>
      <w:r w:rsidRPr="003A5754">
        <w:rPr>
          <w:color w:val="auto"/>
          <w:sz w:val="28"/>
          <w:szCs w:val="28"/>
          <w:u w:color="444444"/>
        </w:rPr>
        <w:t>параллели в истории информационной борьбы против России в периоды укрепления ее государственности и усиления позиций на международной арене, а также аналоги</w:t>
      </w:r>
      <w:r>
        <w:rPr>
          <w:color w:val="auto"/>
          <w:sz w:val="28"/>
          <w:szCs w:val="28"/>
          <w:u w:color="444444"/>
        </w:rPr>
        <w:t>я</w:t>
      </w:r>
      <w:r w:rsidRPr="003A5754">
        <w:rPr>
          <w:color w:val="auto"/>
          <w:sz w:val="28"/>
          <w:szCs w:val="28"/>
          <w:u w:color="444444"/>
        </w:rPr>
        <w:t xml:space="preserve"> в представлении зарубежными СМИ сильных российских политиков.</w:t>
      </w:r>
    </w:p>
    <w:p w14:paraId="3C786C96" w14:textId="3DFDAC8E" w:rsidR="00A35727" w:rsidRPr="003A5754" w:rsidRDefault="003A5754" w:rsidP="003A575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3A5754">
        <w:rPr>
          <w:color w:val="auto"/>
          <w:sz w:val="28"/>
          <w:szCs w:val="28"/>
          <w:u w:color="444444"/>
        </w:rPr>
        <w:t>Ключевые слова: информационная борьб</w:t>
      </w:r>
      <w:r w:rsidRPr="003A5754">
        <w:rPr>
          <w:color w:val="auto"/>
          <w:sz w:val="28"/>
          <w:szCs w:val="28"/>
          <w:u w:color="444444"/>
        </w:rPr>
        <w:t>а, демонизация, общественное мнение, средства массовой информации, история</w:t>
      </w:r>
      <w:r>
        <w:rPr>
          <w:color w:val="auto"/>
          <w:sz w:val="28"/>
          <w:szCs w:val="28"/>
          <w:u w:color="444444"/>
        </w:rPr>
        <w:t>.</w:t>
      </w:r>
    </w:p>
    <w:p w14:paraId="72EA93A0" w14:textId="77777777" w:rsidR="00A35727" w:rsidRPr="003A5754" w:rsidRDefault="00A35727" w:rsidP="003A575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</w:p>
    <w:p w14:paraId="2C2E58DD" w14:textId="4E40DF66" w:rsidR="00A35727" w:rsidRPr="003A5754" w:rsidRDefault="003A5754" w:rsidP="003A575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3A5754">
        <w:rPr>
          <w:color w:val="auto"/>
          <w:sz w:val="28"/>
          <w:szCs w:val="28"/>
          <w:u w:color="444444"/>
        </w:rPr>
        <w:t>Первый накал информационной борьбы против России связан со становлением ее единым государством. Произошло это в период правления Ивана IV. При нем государство значительно укрепилос</w:t>
      </w:r>
      <w:r w:rsidRPr="003A5754">
        <w:rPr>
          <w:color w:val="auto"/>
          <w:sz w:val="28"/>
          <w:szCs w:val="28"/>
          <w:u w:color="444444"/>
        </w:rPr>
        <w:t>ь. В России стали видеть угрозу для европейских монархий. Это показала Ливонская война. Пока эта война не касалась территориальных вопросов, военные дела России в основном никого не волновали. Но когда стало понятно, что Иван IV нацелен укрепить государств</w:t>
      </w:r>
      <w:r w:rsidRPr="003A5754">
        <w:rPr>
          <w:color w:val="auto"/>
          <w:sz w:val="28"/>
          <w:szCs w:val="28"/>
          <w:u w:color="444444"/>
        </w:rPr>
        <w:t xml:space="preserve">о и вернуть свои земли, </w:t>
      </w:r>
      <w:r w:rsidRPr="003A5754">
        <w:rPr>
          <w:color w:val="auto"/>
          <w:sz w:val="28"/>
          <w:szCs w:val="28"/>
          <w:u w:color="444444"/>
        </w:rPr>
        <w:t>в Европе стали его опасаться. Польские «летучие листки» изображали русских демонами, а самого Ивана Грозного жестоким тираном. Хотя в самой Европе, тот же король Англии Генрих VIII казнил своих канцлеров одного за другим. Жестоко</w:t>
      </w:r>
      <w:r w:rsidRPr="003A5754">
        <w:rPr>
          <w:color w:val="auto"/>
          <w:sz w:val="28"/>
          <w:szCs w:val="28"/>
          <w:u w:color="444444"/>
        </w:rPr>
        <w:t>й была и Мария I</w:t>
      </w:r>
      <w:r w:rsidRPr="003A5754">
        <w:rPr>
          <w:color w:val="auto"/>
          <w:sz w:val="28"/>
          <w:szCs w:val="28"/>
          <w:u w:color="444444"/>
        </w:rPr>
        <w:t xml:space="preserve"> по прозвищу «Кровавая». В одну только Варфоломеевскую ночь было убито около 30 тысяч человек.</w:t>
      </w:r>
    </w:p>
    <w:p w14:paraId="0913D3F4" w14:textId="1F2693D6" w:rsidR="00A35727" w:rsidRPr="003A5754" w:rsidRDefault="003A5754" w:rsidP="003A575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3A5754">
        <w:rPr>
          <w:color w:val="auto"/>
          <w:sz w:val="28"/>
          <w:szCs w:val="28"/>
          <w:u w:color="444444"/>
        </w:rPr>
        <w:t>До сих пор существуют стереотипы о личности Ивана Грозного. Это набор устоявшихся характеристик царя, которые связаны с этим периодом информацио</w:t>
      </w:r>
      <w:r w:rsidRPr="003A5754">
        <w:rPr>
          <w:color w:val="auto"/>
          <w:sz w:val="28"/>
          <w:szCs w:val="28"/>
          <w:u w:color="444444"/>
        </w:rPr>
        <w:t>нной борьбы. Образ жестокого правителя укоренился в сознании не только обычных людей, но и у тех, кто изучает историю. Что в этом</w:t>
      </w:r>
      <w:r w:rsidRPr="003A5754">
        <w:rPr>
          <w:color w:val="auto"/>
          <w:sz w:val="28"/>
          <w:szCs w:val="28"/>
          <w:u w:color="444444"/>
        </w:rPr>
        <w:t xml:space="preserve"> правда, а что элемент информационной борьбы, ставшем частью истории</w:t>
      </w:r>
      <w:r>
        <w:rPr>
          <w:color w:val="auto"/>
          <w:sz w:val="28"/>
          <w:szCs w:val="28"/>
          <w:u w:color="444444"/>
        </w:rPr>
        <w:t>,</w:t>
      </w:r>
      <w:r w:rsidRPr="003A5754">
        <w:rPr>
          <w:color w:val="auto"/>
          <w:sz w:val="28"/>
          <w:szCs w:val="28"/>
          <w:u w:color="444444"/>
        </w:rPr>
        <w:t xml:space="preserve"> пытаются </w:t>
      </w:r>
      <w:r w:rsidRPr="003A5754">
        <w:rPr>
          <w:color w:val="auto"/>
          <w:sz w:val="28"/>
          <w:szCs w:val="28"/>
          <w:u w:color="444444"/>
        </w:rPr>
        <w:lastRenderedPageBreak/>
        <w:t>разобраться исследователи. Обнаружено, что в зап</w:t>
      </w:r>
      <w:r w:rsidRPr="003A5754">
        <w:rPr>
          <w:color w:val="auto"/>
          <w:sz w:val="28"/>
          <w:szCs w:val="28"/>
          <w:u w:color="444444"/>
        </w:rPr>
        <w:t xml:space="preserve">исках англичанина Джерома </w:t>
      </w:r>
      <w:proofErr w:type="spellStart"/>
      <w:r w:rsidRPr="003A5754">
        <w:rPr>
          <w:color w:val="auto"/>
          <w:sz w:val="28"/>
          <w:szCs w:val="28"/>
          <w:u w:color="444444"/>
        </w:rPr>
        <w:t>Горсея</w:t>
      </w:r>
      <w:proofErr w:type="spellEnd"/>
      <w:r w:rsidRPr="003A5754">
        <w:rPr>
          <w:color w:val="auto"/>
          <w:sz w:val="28"/>
          <w:szCs w:val="28"/>
          <w:u w:color="444444"/>
        </w:rPr>
        <w:t xml:space="preserve"> о России, указывалось, что Иван Грозный уничтожил в Новгороде 700 тысяч человек. </w:t>
      </w:r>
      <w:r w:rsidRPr="003A5754">
        <w:rPr>
          <w:color w:val="auto"/>
          <w:sz w:val="28"/>
          <w:szCs w:val="28"/>
          <w:u w:color="444444"/>
        </w:rPr>
        <w:t>Н</w:t>
      </w:r>
      <w:r>
        <w:rPr>
          <w:color w:val="auto"/>
          <w:sz w:val="28"/>
          <w:szCs w:val="28"/>
          <w:u w:color="444444"/>
        </w:rPr>
        <w:t>о</w:t>
      </w:r>
      <w:r w:rsidRPr="003A5754">
        <w:rPr>
          <w:color w:val="auto"/>
          <w:sz w:val="28"/>
          <w:szCs w:val="28"/>
          <w:u w:color="444444"/>
        </w:rPr>
        <w:t xml:space="preserve"> было городов с таким населением тогда в мире</w:t>
      </w:r>
      <w:r>
        <w:rPr>
          <w:color w:val="auto"/>
          <w:sz w:val="28"/>
          <w:szCs w:val="28"/>
          <w:u w:color="444444"/>
        </w:rPr>
        <w:t>, и</w:t>
      </w:r>
      <w:r w:rsidRPr="003A5754">
        <w:rPr>
          <w:color w:val="auto"/>
          <w:sz w:val="28"/>
          <w:szCs w:val="28"/>
          <w:u w:color="444444"/>
        </w:rPr>
        <w:t xml:space="preserve"> документы свидетельствуют, что в Новгороде тогда проживало не более 40</w:t>
      </w:r>
      <w:r>
        <w:rPr>
          <w:color w:val="auto"/>
          <w:sz w:val="28"/>
          <w:szCs w:val="28"/>
          <w:u w:color="444444"/>
        </w:rPr>
        <w:t> </w:t>
      </w:r>
      <w:r w:rsidRPr="003A5754">
        <w:rPr>
          <w:color w:val="auto"/>
          <w:sz w:val="28"/>
          <w:szCs w:val="28"/>
          <w:u w:color="444444"/>
        </w:rPr>
        <w:t xml:space="preserve">000 человек! </w:t>
      </w:r>
      <w:r w:rsidRPr="003A5754">
        <w:rPr>
          <w:color w:val="auto"/>
          <w:sz w:val="28"/>
          <w:szCs w:val="28"/>
          <w:u w:color="444444"/>
        </w:rPr>
        <w:t>Да, это</w:t>
      </w:r>
      <w:r w:rsidRPr="003A5754">
        <w:rPr>
          <w:color w:val="auto"/>
          <w:sz w:val="28"/>
          <w:szCs w:val="28"/>
          <w:u w:color="444444"/>
        </w:rPr>
        <w:t xml:space="preserve"> был известный в истории Новгородский погром. О количестве жертв спорят до сих пор, но</w:t>
      </w:r>
      <w:r w:rsidRPr="003A5754">
        <w:rPr>
          <w:color w:val="auto"/>
          <w:sz w:val="28"/>
          <w:szCs w:val="28"/>
          <w:u w:color="444444"/>
        </w:rPr>
        <w:t xml:space="preserve"> тем не менее</w:t>
      </w:r>
      <w:r w:rsidRPr="003A5754">
        <w:rPr>
          <w:color w:val="auto"/>
          <w:sz w:val="28"/>
          <w:szCs w:val="28"/>
          <w:u w:color="444444"/>
        </w:rPr>
        <w:t xml:space="preserve"> многое из жестоких деяний Ивана Грозного преувеличено. Однако</w:t>
      </w:r>
      <w:r w:rsidRPr="003A5754">
        <w:rPr>
          <w:color w:val="auto"/>
          <w:sz w:val="28"/>
          <w:szCs w:val="28"/>
          <w:u w:color="444444"/>
        </w:rPr>
        <w:t xml:space="preserve"> эти преувеличения пережили века и живы сегодня…</w:t>
      </w:r>
    </w:p>
    <w:p w14:paraId="58B6FDEC" w14:textId="26023DD4" w:rsidR="00A35727" w:rsidRPr="003A5754" w:rsidRDefault="003A5754" w:rsidP="003A575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3A5754">
        <w:rPr>
          <w:color w:val="auto"/>
          <w:sz w:val="28"/>
          <w:szCs w:val="28"/>
          <w:u w:color="444444"/>
        </w:rPr>
        <w:t xml:space="preserve">Информационная борьба против России велась </w:t>
      </w:r>
      <w:r w:rsidRPr="003A5754">
        <w:rPr>
          <w:color w:val="auto"/>
          <w:sz w:val="28"/>
          <w:szCs w:val="28"/>
          <w:u w:color="444444"/>
        </w:rPr>
        <w:t>для того, чтобы сформировать во мнении европейского общества отрицательное отношение к России. Надо было подготовить почву для образования новых союзов против Русского царства. Поэтому сам факт наличия тогда информационной, очерняющей войны против России</w:t>
      </w:r>
      <w:r w:rsidRPr="003A5754">
        <w:rPr>
          <w:color w:val="auto"/>
          <w:sz w:val="28"/>
          <w:szCs w:val="28"/>
          <w:u w:color="444444"/>
        </w:rPr>
        <w:t xml:space="preserve"> </w:t>
      </w:r>
      <w:r w:rsidRPr="003A5754">
        <w:rPr>
          <w:color w:val="auto"/>
          <w:sz w:val="28"/>
          <w:szCs w:val="28"/>
          <w:u w:color="444444"/>
        </w:rPr>
        <w:t xml:space="preserve">считается рядом исследователей абсолютно естественным. Другое дело, что элементы этой информационной борьбы вдруг стали частью учебников истории и превратились в исторические факты. </w:t>
      </w:r>
    </w:p>
    <w:p w14:paraId="4E1E330E" w14:textId="77777777" w:rsidR="003A5754" w:rsidRDefault="003A5754" w:rsidP="003A5754">
      <w:pPr>
        <w:pStyle w:val="a6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3A5754">
        <w:rPr>
          <w:color w:val="auto"/>
          <w:sz w:val="28"/>
          <w:szCs w:val="28"/>
          <w:u w:color="444444"/>
        </w:rPr>
        <w:t>Эти примеры прошлого приведены для сравнения со временем нынешним</w:t>
      </w:r>
      <w:r>
        <w:rPr>
          <w:color w:val="auto"/>
          <w:sz w:val="28"/>
          <w:szCs w:val="28"/>
          <w:u w:color="444444"/>
        </w:rPr>
        <w:t xml:space="preserve"> – с</w:t>
      </w:r>
      <w:r w:rsidRPr="003A5754">
        <w:rPr>
          <w:color w:val="auto"/>
          <w:sz w:val="28"/>
          <w:szCs w:val="28"/>
          <w:u w:color="444444"/>
        </w:rPr>
        <w:t xml:space="preserve"> тем,</w:t>
      </w:r>
      <w:r w:rsidRPr="003A5754">
        <w:rPr>
          <w:color w:val="auto"/>
          <w:sz w:val="28"/>
          <w:szCs w:val="28"/>
          <w:u w:color="444444"/>
        </w:rPr>
        <w:t xml:space="preserve"> как сегодня очерняется образ Владимира Путина. Если так продолжится, то через сто лет, в зарубежных учебниках возьмут и напишут, что Путин</w:t>
      </w:r>
      <w:r w:rsidRPr="003A5754">
        <w:rPr>
          <w:color w:val="auto"/>
          <w:sz w:val="28"/>
          <w:szCs w:val="28"/>
          <w:u w:color="444444"/>
        </w:rPr>
        <w:t xml:space="preserve"> был тираном и убийцей, который хотел захватить чужие территории и т. п. История показывает, что всегда больше очерн</w:t>
      </w:r>
      <w:r w:rsidRPr="003A5754">
        <w:rPr>
          <w:color w:val="auto"/>
          <w:sz w:val="28"/>
          <w:szCs w:val="28"/>
          <w:u w:color="444444"/>
        </w:rPr>
        <w:t xml:space="preserve">ялись и демонизировались сильные российские политики, а не слабые. Например, была у нас такая правительница Анна </w:t>
      </w:r>
      <w:proofErr w:type="spellStart"/>
      <w:r w:rsidRPr="003A5754">
        <w:rPr>
          <w:color w:val="auto"/>
          <w:sz w:val="28"/>
          <w:szCs w:val="28"/>
          <w:u w:color="444444"/>
        </w:rPr>
        <w:t>Иоановна</w:t>
      </w:r>
      <w:proofErr w:type="spellEnd"/>
      <w:r w:rsidRPr="003A5754">
        <w:rPr>
          <w:color w:val="auto"/>
          <w:sz w:val="28"/>
          <w:szCs w:val="28"/>
          <w:u w:color="444444"/>
        </w:rPr>
        <w:t>. Правила она Россией в 1730 – 1740 гг. Западная пресса посвятила ей за эти годы всего лишь несколько карикатур. Хотя поводов для её ос</w:t>
      </w:r>
      <w:r w:rsidRPr="003A5754">
        <w:rPr>
          <w:color w:val="auto"/>
          <w:sz w:val="28"/>
          <w:szCs w:val="28"/>
          <w:u w:color="444444"/>
        </w:rPr>
        <w:t>уждения было немало. А теперь давайте обратимся ко времени правления Екатерины II. Не зря ведь в истории она осталась как</w:t>
      </w:r>
      <w:r w:rsidRPr="003A5754">
        <w:rPr>
          <w:color w:val="auto"/>
          <w:sz w:val="28"/>
          <w:szCs w:val="28"/>
          <w:u w:color="444444"/>
        </w:rPr>
        <w:t xml:space="preserve"> Екатерина «Великая». Вот ей</w:t>
      </w:r>
      <w:r w:rsidRPr="003A5754">
        <w:rPr>
          <w:color w:val="auto"/>
          <w:sz w:val="28"/>
          <w:szCs w:val="28"/>
          <w:u w:color="444444"/>
        </w:rPr>
        <w:t xml:space="preserve"> в период её царствования</w:t>
      </w:r>
      <w:r w:rsidRPr="003A5754">
        <w:rPr>
          <w:color w:val="auto"/>
          <w:sz w:val="28"/>
          <w:szCs w:val="28"/>
          <w:u w:color="444444"/>
        </w:rPr>
        <w:t xml:space="preserve"> было посвящено на Западе около 120 карикатур </w:t>
      </w:r>
      <w:r>
        <w:rPr>
          <w:color w:val="auto"/>
          <w:sz w:val="28"/>
          <w:szCs w:val="28"/>
          <w:u w:color="444444"/>
        </w:rPr>
        <w:t xml:space="preserve">различного </w:t>
      </w:r>
      <w:r w:rsidRPr="003A5754">
        <w:rPr>
          <w:color w:val="auto"/>
          <w:sz w:val="28"/>
          <w:szCs w:val="28"/>
          <w:u w:color="444444"/>
        </w:rPr>
        <w:t xml:space="preserve">характера. </w:t>
      </w:r>
    </w:p>
    <w:p w14:paraId="29741FFD" w14:textId="7C060EC4" w:rsidR="00A35727" w:rsidRPr="003A5754" w:rsidRDefault="003A5754" w:rsidP="003A5754">
      <w:pPr>
        <w:pStyle w:val="a6"/>
        <w:spacing w:before="0" w:after="0" w:line="360" w:lineRule="auto"/>
        <w:ind w:firstLine="709"/>
        <w:jc w:val="both"/>
        <w:rPr>
          <w:color w:val="auto"/>
          <w:u w:color="444444"/>
        </w:rPr>
      </w:pPr>
      <w:r w:rsidRPr="003A5754">
        <w:rPr>
          <w:color w:val="auto"/>
          <w:sz w:val="28"/>
          <w:szCs w:val="28"/>
          <w:u w:color="444444"/>
        </w:rPr>
        <w:t>Таким образ</w:t>
      </w:r>
      <w:r w:rsidRPr="003A5754">
        <w:rPr>
          <w:color w:val="auto"/>
          <w:sz w:val="28"/>
          <w:szCs w:val="28"/>
          <w:u w:color="444444"/>
        </w:rPr>
        <w:t>ом, мы можем проследить такой принцип</w:t>
      </w:r>
      <w:r>
        <w:rPr>
          <w:color w:val="auto"/>
          <w:sz w:val="28"/>
          <w:szCs w:val="28"/>
          <w:u w:color="444444"/>
        </w:rPr>
        <w:t>: е</w:t>
      </w:r>
      <w:r w:rsidRPr="003A5754">
        <w:rPr>
          <w:color w:val="auto"/>
          <w:sz w:val="28"/>
          <w:szCs w:val="28"/>
          <w:u w:color="444444"/>
        </w:rPr>
        <w:t>сли в России сильный правитель, то ему посвящается значительное количество карикатур, его всячески демонизируют. Неудивительно, что мы видим это в наши дни</w:t>
      </w:r>
      <w:r w:rsidRPr="003A5754">
        <w:rPr>
          <w:color w:val="auto"/>
          <w:sz w:val="28"/>
          <w:szCs w:val="28"/>
          <w:u w:color="444444"/>
        </w:rPr>
        <w:t xml:space="preserve"> с Путиным. Когда в 1990-е годы Россия была </w:t>
      </w:r>
      <w:r w:rsidRPr="003A5754">
        <w:rPr>
          <w:color w:val="auto"/>
          <w:sz w:val="28"/>
          <w:szCs w:val="28"/>
          <w:u w:color="444444"/>
        </w:rPr>
        <w:lastRenderedPageBreak/>
        <w:t>зависима от Запа</w:t>
      </w:r>
      <w:r w:rsidRPr="003A5754">
        <w:rPr>
          <w:color w:val="auto"/>
          <w:sz w:val="28"/>
          <w:szCs w:val="28"/>
          <w:u w:color="444444"/>
        </w:rPr>
        <w:t>да, она не вызывала такой реакции Запада, как сейчас. Общественное мнение на Западе и в США</w:t>
      </w:r>
      <w:r w:rsidRPr="003A5754">
        <w:rPr>
          <w:color w:val="auto"/>
          <w:sz w:val="28"/>
          <w:szCs w:val="28"/>
          <w:u w:color="444444"/>
        </w:rPr>
        <w:t xml:space="preserve"> создаётся и формируется СМИ. Когда во Вторую мировую войну Советский Союз был нужен США, чтобы его силами победить нацистскую Германию, общественное мнение было сф</w:t>
      </w:r>
      <w:r w:rsidRPr="003A5754">
        <w:rPr>
          <w:color w:val="auto"/>
          <w:sz w:val="28"/>
          <w:szCs w:val="28"/>
          <w:u w:color="444444"/>
        </w:rPr>
        <w:t xml:space="preserve">ормировано таким образом, чтобы никто не сомневался </w:t>
      </w:r>
      <w:r>
        <w:rPr>
          <w:color w:val="auto"/>
          <w:sz w:val="28"/>
          <w:szCs w:val="28"/>
          <w:u w:color="444444"/>
        </w:rPr>
        <w:t>–</w:t>
      </w:r>
      <w:r w:rsidRPr="003A5754">
        <w:rPr>
          <w:color w:val="auto"/>
          <w:sz w:val="28"/>
          <w:szCs w:val="28"/>
          <w:u w:color="444444"/>
        </w:rPr>
        <w:t xml:space="preserve"> СССР, это очень хорошее государство, которое борется с фашизмом, освобождает порабощенные народы от оккупации. Американцы даже сняли о Советской Армии очень хороший фильм. А после войны, когда СССР заво</w:t>
      </w:r>
      <w:r w:rsidRPr="003A5754">
        <w:rPr>
          <w:color w:val="auto"/>
          <w:sz w:val="28"/>
          <w:szCs w:val="28"/>
          <w:u w:color="444444"/>
        </w:rPr>
        <w:t xml:space="preserve">евал авторитет в мировом общественном мнении, </w:t>
      </w:r>
      <w:r w:rsidRPr="003A5754">
        <w:rPr>
          <w:color w:val="auto"/>
          <w:sz w:val="28"/>
          <w:szCs w:val="28"/>
          <w:u w:color="444444"/>
        </w:rPr>
        <w:t>в западных СМИ акценты поменялись: СССР стал врагом, мировым демоном, стран</w:t>
      </w:r>
      <w:r>
        <w:rPr>
          <w:color w:val="auto"/>
          <w:sz w:val="28"/>
          <w:szCs w:val="28"/>
          <w:u w:color="444444"/>
        </w:rPr>
        <w:t>ой</w:t>
      </w:r>
      <w:r w:rsidRPr="003A5754">
        <w:rPr>
          <w:color w:val="auto"/>
          <w:sz w:val="28"/>
          <w:szCs w:val="28"/>
          <w:u w:color="444444"/>
        </w:rPr>
        <w:t xml:space="preserve"> тирании и диктатуры, оккупировавш</w:t>
      </w:r>
      <w:r>
        <w:rPr>
          <w:color w:val="auto"/>
          <w:sz w:val="28"/>
          <w:szCs w:val="28"/>
          <w:u w:color="444444"/>
        </w:rPr>
        <w:t>ей</w:t>
      </w:r>
      <w:r w:rsidRPr="003A5754">
        <w:rPr>
          <w:color w:val="auto"/>
          <w:sz w:val="28"/>
          <w:szCs w:val="28"/>
          <w:u w:color="444444"/>
        </w:rPr>
        <w:t xml:space="preserve"> народы Восточной Европы. </w:t>
      </w:r>
      <w:bookmarkStart w:id="0" w:name="_GoBack"/>
      <w:bookmarkEnd w:id="0"/>
    </w:p>
    <w:sectPr w:rsidR="00A35727" w:rsidRPr="003A575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6126" w14:textId="77777777" w:rsidR="00000000" w:rsidRDefault="003A5754">
      <w:pPr>
        <w:spacing w:after="0" w:line="240" w:lineRule="auto"/>
      </w:pPr>
      <w:r>
        <w:separator/>
      </w:r>
    </w:p>
  </w:endnote>
  <w:endnote w:type="continuationSeparator" w:id="0">
    <w:p w14:paraId="5E264E83" w14:textId="77777777" w:rsidR="00000000" w:rsidRDefault="003A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8538" w14:textId="77777777" w:rsidR="00A35727" w:rsidRDefault="00A35727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418C" w14:textId="77777777" w:rsidR="00000000" w:rsidRDefault="003A5754">
      <w:pPr>
        <w:spacing w:after="0" w:line="240" w:lineRule="auto"/>
      </w:pPr>
      <w:r>
        <w:separator/>
      </w:r>
    </w:p>
  </w:footnote>
  <w:footnote w:type="continuationSeparator" w:id="0">
    <w:p w14:paraId="5BFF78AE" w14:textId="77777777" w:rsidR="00000000" w:rsidRDefault="003A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E4A6" w14:textId="77777777" w:rsidR="00A35727" w:rsidRDefault="00A35727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EC5"/>
    <w:multiLevelType w:val="hybridMultilevel"/>
    <w:tmpl w:val="BFE8C01E"/>
    <w:numStyleLink w:val="a"/>
  </w:abstractNum>
  <w:abstractNum w:abstractNumId="1" w15:restartNumberingAfterBreak="0">
    <w:nsid w:val="4F466EAB"/>
    <w:multiLevelType w:val="hybridMultilevel"/>
    <w:tmpl w:val="BFE8C01E"/>
    <w:styleLink w:val="a"/>
    <w:lvl w:ilvl="0" w:tplc="B7E69A1E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EFD10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ABA9C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4DC60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64732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D44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EC95E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102AAA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CAB346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27"/>
    <w:rsid w:val="003A5754"/>
    <w:rsid w:val="00A3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395B"/>
  <w15:docId w15:val="{07EE6AC4-70A6-4E45-BE98-CDE93C48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nlu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2020-03-01T09:16:00Z</dcterms:created>
  <dcterms:modified xsi:type="dcterms:W3CDTF">2020-03-01T09:16:00Z</dcterms:modified>
</cp:coreProperties>
</file>