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7F5E" w14:textId="77777777" w:rsidR="00107FCD" w:rsidRPr="00183933" w:rsidRDefault="005E52A3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3933">
        <w:rPr>
          <w:sz w:val="28"/>
          <w:szCs w:val="28"/>
        </w:rPr>
        <w:t>Марина Степановна Голокова</w:t>
      </w:r>
    </w:p>
    <w:p w14:paraId="415F1A7B" w14:textId="77777777" w:rsidR="00107FCD" w:rsidRPr="00183933" w:rsidRDefault="005E52A3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183933">
        <w:rPr>
          <w:rFonts w:cs="Times New Roman"/>
          <w:sz w:val="28"/>
          <w:szCs w:val="28"/>
        </w:rPr>
        <w:t>Национальный государственный университет физической культуры, спорта и здоровья им. П. Ф. Лесгафта</w:t>
      </w:r>
    </w:p>
    <w:p w14:paraId="7887B8A5" w14:textId="77777777" w:rsidR="00DA048C" w:rsidRPr="00183933" w:rsidRDefault="00183933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hyperlink r:id="rId4" w:tgtFrame="_blank" w:history="1">
        <w:r w:rsidR="005E52A3" w:rsidRPr="00183933">
          <w:rPr>
            <w:rStyle w:val="a4"/>
            <w:color w:val="auto"/>
            <w:sz w:val="28"/>
            <w:szCs w:val="28"/>
          </w:rPr>
          <w:t>m.golokova@lesgaft.spb.ru</w:t>
        </w:r>
      </w:hyperlink>
    </w:p>
    <w:p w14:paraId="09C39B97" w14:textId="77777777" w:rsidR="00DA048C" w:rsidRPr="00183933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303496E5" w14:textId="4AB67E0D" w:rsidR="00107FCD" w:rsidRPr="00183933" w:rsidRDefault="007D597A" w:rsidP="00183933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183933">
        <w:rPr>
          <w:rFonts w:eastAsia="Calibri"/>
          <w:b/>
          <w:sz w:val="28"/>
          <w:szCs w:val="28"/>
          <w:lang w:eastAsia="en-US"/>
        </w:rPr>
        <w:t>Перлокутивный</w:t>
      </w:r>
      <w:proofErr w:type="spellEnd"/>
      <w:r w:rsidRPr="00183933">
        <w:rPr>
          <w:rFonts w:eastAsia="Calibri"/>
          <w:b/>
          <w:sz w:val="28"/>
          <w:szCs w:val="28"/>
          <w:lang w:eastAsia="en-US"/>
        </w:rPr>
        <w:t xml:space="preserve"> эффект заголовков спортивных новостей </w:t>
      </w:r>
      <w:r w:rsidR="00183933">
        <w:rPr>
          <w:rFonts w:eastAsia="Calibri"/>
          <w:b/>
          <w:sz w:val="28"/>
          <w:szCs w:val="28"/>
          <w:lang w:eastAsia="en-US"/>
        </w:rPr>
        <w:br/>
      </w:r>
      <w:r w:rsidRPr="00183933">
        <w:rPr>
          <w:rFonts w:eastAsia="Calibri"/>
          <w:b/>
          <w:sz w:val="28"/>
          <w:szCs w:val="28"/>
          <w:lang w:eastAsia="en-US"/>
        </w:rPr>
        <w:t>с семантикой конфликта</w:t>
      </w:r>
    </w:p>
    <w:p w14:paraId="6C8D9B04" w14:textId="77777777" w:rsidR="006D3740" w:rsidRPr="00183933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F80E1C4" w14:textId="77777777" w:rsidR="00F45A03" w:rsidRPr="00183933" w:rsidRDefault="007D597A" w:rsidP="001839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Заголовки спортивных новостей, содержащие лексику со значением конфликта, являются одним из речевых механизмов побуждения аудитории к действию. Предлагается типология заголовочных конструкций, обладающих </w:t>
      </w:r>
      <w:proofErr w:type="spellStart"/>
      <w:r w:rsidRPr="00183933">
        <w:rPr>
          <w:sz w:val="28"/>
          <w:szCs w:val="28"/>
        </w:rPr>
        <w:t>перлокутивным</w:t>
      </w:r>
      <w:proofErr w:type="spellEnd"/>
      <w:r w:rsidRPr="00183933">
        <w:rPr>
          <w:sz w:val="28"/>
          <w:szCs w:val="28"/>
        </w:rPr>
        <w:t xml:space="preserve"> эффектом в актуализации темы конфликта и управлении массовым сознанием.</w:t>
      </w:r>
    </w:p>
    <w:p w14:paraId="5E61D2AD" w14:textId="77777777" w:rsidR="00F45A03" w:rsidRPr="00183933" w:rsidRDefault="00F45A03" w:rsidP="001839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bCs/>
          <w:sz w:val="28"/>
          <w:szCs w:val="28"/>
        </w:rPr>
        <w:t>Ключевые слова:</w:t>
      </w:r>
      <w:r w:rsidR="00512FBF" w:rsidRPr="00183933">
        <w:rPr>
          <w:bCs/>
          <w:sz w:val="28"/>
          <w:szCs w:val="28"/>
        </w:rPr>
        <w:t xml:space="preserve"> </w:t>
      </w:r>
      <w:proofErr w:type="spellStart"/>
      <w:r w:rsidR="007D597A" w:rsidRPr="00183933">
        <w:rPr>
          <w:bCs/>
          <w:sz w:val="28"/>
          <w:szCs w:val="28"/>
        </w:rPr>
        <w:t>перлокутивный</w:t>
      </w:r>
      <w:proofErr w:type="spellEnd"/>
      <w:r w:rsidR="007D597A" w:rsidRPr="00183933">
        <w:rPr>
          <w:bCs/>
          <w:sz w:val="28"/>
          <w:szCs w:val="28"/>
        </w:rPr>
        <w:t xml:space="preserve"> эффект, заголовок, конфликт, спортивные медиа</w:t>
      </w:r>
      <w:r w:rsidR="006D3740" w:rsidRPr="00183933">
        <w:rPr>
          <w:sz w:val="28"/>
          <w:szCs w:val="28"/>
        </w:rPr>
        <w:t>.</w:t>
      </w:r>
    </w:p>
    <w:p w14:paraId="69DC12B5" w14:textId="77777777" w:rsidR="007E6158" w:rsidRPr="00183933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AC69E1E" w14:textId="77777777" w:rsidR="007D597A" w:rsidRPr="00183933" w:rsidRDefault="007D597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Заголовки спортивных новостей, актуализирующие семантику конфликта, как показывает лингвостилистический анализ медиатекстов, строятся по шаблонным конструкциям, способствующим, в свою очередь, созданию </w:t>
      </w:r>
      <w:proofErr w:type="spellStart"/>
      <w:r w:rsidRPr="00183933">
        <w:rPr>
          <w:sz w:val="28"/>
          <w:szCs w:val="28"/>
        </w:rPr>
        <w:t>перлокутивного</w:t>
      </w:r>
      <w:proofErr w:type="spellEnd"/>
      <w:r w:rsidRPr="00183933">
        <w:rPr>
          <w:sz w:val="28"/>
          <w:szCs w:val="28"/>
        </w:rPr>
        <w:t xml:space="preserve"> эффекта. </w:t>
      </w:r>
      <w:proofErr w:type="spellStart"/>
      <w:r w:rsidRPr="00183933">
        <w:rPr>
          <w:sz w:val="28"/>
          <w:szCs w:val="28"/>
        </w:rPr>
        <w:t>Перлокутивным</w:t>
      </w:r>
      <w:proofErr w:type="spellEnd"/>
      <w:r w:rsidRPr="00183933">
        <w:rPr>
          <w:sz w:val="28"/>
          <w:szCs w:val="28"/>
        </w:rPr>
        <w:t xml:space="preserve"> эффектом называются «изменения, которые речевой акт вызывает в ситуации общения, и в первую очередь в мыслях, чувствах и поведении адресата» [1: 259]. В данном случае речь идет о воздействии медиатекстов на мысли, эмоции и действия массовой аудитории.</w:t>
      </w:r>
    </w:p>
    <w:p w14:paraId="70ACC21B" w14:textId="77777777" w:rsidR="007D597A" w:rsidRPr="00183933" w:rsidRDefault="007D597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>Используя в заголовках шаблонные синтаксические конструкции, а также глаголы со значением речевых действий, авторы текстов выстраивают такую систему отношений между медийными личностями, которая приковывает вн</w:t>
      </w:r>
      <w:r w:rsidR="00F92966" w:rsidRPr="00183933">
        <w:rPr>
          <w:sz w:val="28"/>
          <w:szCs w:val="28"/>
        </w:rPr>
        <w:t>имание массовой аудитории и не отпускает</w:t>
      </w:r>
      <w:r w:rsidRPr="00183933">
        <w:rPr>
          <w:sz w:val="28"/>
          <w:szCs w:val="28"/>
        </w:rPr>
        <w:t xml:space="preserve"> ее на протяжении длитель</w:t>
      </w:r>
      <w:r w:rsidR="00F92966" w:rsidRPr="00183933">
        <w:rPr>
          <w:sz w:val="28"/>
          <w:szCs w:val="28"/>
        </w:rPr>
        <w:t>ного времени.</w:t>
      </w:r>
    </w:p>
    <w:p w14:paraId="2E9F8484" w14:textId="77777777" w:rsidR="007D597A" w:rsidRPr="00183933" w:rsidRDefault="007D597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lastRenderedPageBreak/>
        <w:t>Спортивные средства массовой информации часто играют отнюдь не последнюю роль в создании конфликтных ситуаций, перерастающих в скандалы. С точки зрения типологии СМИ данный фактор позволяет относить их к бульварной прессе, функции которой в ц</w:t>
      </w:r>
      <w:r w:rsidR="00F92966" w:rsidRPr="00183933">
        <w:rPr>
          <w:sz w:val="28"/>
          <w:szCs w:val="28"/>
        </w:rPr>
        <w:t>елом сводятся к развлечению. С. Г. </w:t>
      </w:r>
      <w:r w:rsidRPr="00183933">
        <w:rPr>
          <w:sz w:val="28"/>
          <w:szCs w:val="28"/>
        </w:rPr>
        <w:t xml:space="preserve">Корконосенко объясняет это тем, что </w:t>
      </w:r>
      <w:proofErr w:type="gramStart"/>
      <w:r w:rsidRPr="00183933">
        <w:rPr>
          <w:sz w:val="28"/>
          <w:szCs w:val="28"/>
        </w:rPr>
        <w:t>«”зрительный</w:t>
      </w:r>
      <w:proofErr w:type="gramEnd"/>
      <w:r w:rsidRPr="00183933">
        <w:rPr>
          <w:sz w:val="28"/>
          <w:szCs w:val="28"/>
        </w:rPr>
        <w:t xml:space="preserve"> зал” испытывает потребность и в высоком искусстве, и в незатейливом развлечении, вплоть до балагана» [2: 84]. Таким «балаганом» отчасти можно назвать скандалы, построенные на основе детального анализа диалогов между двумя оппонентами. Как правило, главным источником информации в подобных </w:t>
      </w:r>
      <w:bookmarkStart w:id="0" w:name="_GoBack"/>
      <w:bookmarkEnd w:id="0"/>
      <w:r w:rsidRPr="00183933">
        <w:rPr>
          <w:sz w:val="28"/>
          <w:szCs w:val="28"/>
        </w:rPr>
        <w:t xml:space="preserve">случаях выступают социальные сети. Медийные персоны в своих аккаунтах выражают свои мнения и оценки в адрес других медийных персон, и это становится поводом для раздувания скандала в СМИ. Наглядным примером является конфликт тренеров по фигурному катанию Этери </w:t>
      </w:r>
      <w:proofErr w:type="spellStart"/>
      <w:r w:rsidRPr="00183933">
        <w:rPr>
          <w:sz w:val="28"/>
          <w:szCs w:val="28"/>
        </w:rPr>
        <w:t>Тутберидзе</w:t>
      </w:r>
      <w:proofErr w:type="spellEnd"/>
      <w:r w:rsidRPr="00183933">
        <w:rPr>
          <w:sz w:val="28"/>
          <w:szCs w:val="28"/>
        </w:rPr>
        <w:t xml:space="preserve"> и Евгения Плющенко, развернувшийся в социальной сети </w:t>
      </w:r>
      <w:proofErr w:type="spellStart"/>
      <w:r w:rsidRPr="00183933">
        <w:rPr>
          <w:sz w:val="28"/>
          <w:szCs w:val="28"/>
        </w:rPr>
        <w:t>Instagram</w:t>
      </w:r>
      <w:proofErr w:type="spellEnd"/>
      <w:r w:rsidRPr="00183933">
        <w:rPr>
          <w:sz w:val="28"/>
          <w:szCs w:val="28"/>
        </w:rPr>
        <w:t xml:space="preserve"> в декабре 2019 года. Их высказывания стали поводами для создания новостей в сетевых медиа. Данная ситуация продемонстрировала тенденциозный характер построения новостных заголовков. Исследование медиатекстов, в которых представлена оппозиция </w:t>
      </w:r>
      <w:r w:rsidRPr="00183933">
        <w:rPr>
          <w:i/>
          <w:sz w:val="28"/>
          <w:szCs w:val="28"/>
        </w:rPr>
        <w:t xml:space="preserve">Плющенко – </w:t>
      </w:r>
      <w:proofErr w:type="spellStart"/>
      <w:r w:rsidRPr="00183933">
        <w:rPr>
          <w:i/>
          <w:sz w:val="28"/>
          <w:szCs w:val="28"/>
        </w:rPr>
        <w:t>Тутберидзе</w:t>
      </w:r>
      <w:proofErr w:type="spellEnd"/>
      <w:r w:rsidRPr="00183933">
        <w:rPr>
          <w:sz w:val="28"/>
          <w:szCs w:val="28"/>
        </w:rPr>
        <w:t xml:space="preserve">, позволило </w:t>
      </w:r>
      <w:r w:rsidR="00F92966" w:rsidRPr="00183933">
        <w:rPr>
          <w:sz w:val="28"/>
          <w:szCs w:val="28"/>
        </w:rPr>
        <w:t>выявить</w:t>
      </w:r>
      <w:r w:rsidRPr="00183933">
        <w:rPr>
          <w:sz w:val="28"/>
          <w:szCs w:val="28"/>
        </w:rPr>
        <w:t xml:space="preserve"> </w:t>
      </w:r>
      <w:r w:rsidR="00F92966" w:rsidRPr="00183933">
        <w:rPr>
          <w:sz w:val="28"/>
          <w:szCs w:val="28"/>
        </w:rPr>
        <w:t>несколько типов конструкций</w:t>
      </w:r>
      <w:r w:rsidRPr="00183933">
        <w:rPr>
          <w:sz w:val="28"/>
          <w:szCs w:val="28"/>
        </w:rPr>
        <w:t xml:space="preserve"> новостных заголовк</w:t>
      </w:r>
      <w:r w:rsidR="00F92966" w:rsidRPr="00183933">
        <w:rPr>
          <w:sz w:val="28"/>
          <w:szCs w:val="28"/>
        </w:rPr>
        <w:t>ов спортивных сетевых СМИ</w:t>
      </w:r>
      <w:r w:rsidRPr="00183933">
        <w:rPr>
          <w:sz w:val="28"/>
          <w:szCs w:val="28"/>
        </w:rPr>
        <w:t>.</w:t>
      </w:r>
    </w:p>
    <w:p w14:paraId="38AB756D" w14:textId="77777777" w:rsidR="007D597A" w:rsidRPr="00183933" w:rsidRDefault="007D597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1. </w:t>
      </w:r>
      <w:r w:rsidR="00F92966" w:rsidRPr="00183933">
        <w:rPr>
          <w:sz w:val="28"/>
          <w:szCs w:val="28"/>
        </w:rPr>
        <w:t>С</w:t>
      </w:r>
      <w:r w:rsidRPr="00183933">
        <w:rPr>
          <w:sz w:val="28"/>
          <w:szCs w:val="28"/>
        </w:rPr>
        <w:t xml:space="preserve">убъект + предикат </w:t>
      </w:r>
      <w:r w:rsidRPr="00183933">
        <w:rPr>
          <w:i/>
          <w:sz w:val="28"/>
          <w:szCs w:val="28"/>
        </w:rPr>
        <w:t>жестко ответил(а)</w:t>
      </w:r>
      <w:r w:rsidR="00F92966" w:rsidRPr="00183933">
        <w:rPr>
          <w:sz w:val="28"/>
          <w:szCs w:val="28"/>
        </w:rPr>
        <w:t xml:space="preserve"> + объект</w:t>
      </w:r>
      <w:r w:rsidRPr="00183933">
        <w:rPr>
          <w:sz w:val="28"/>
          <w:szCs w:val="28"/>
        </w:rPr>
        <w:t xml:space="preserve">: </w:t>
      </w:r>
      <w:r w:rsidRPr="00183933">
        <w:rPr>
          <w:i/>
          <w:sz w:val="28"/>
          <w:szCs w:val="28"/>
        </w:rPr>
        <w:t xml:space="preserve">Команда </w:t>
      </w:r>
      <w:proofErr w:type="spellStart"/>
      <w:r w:rsidRPr="00183933">
        <w:rPr>
          <w:i/>
          <w:sz w:val="28"/>
          <w:szCs w:val="28"/>
        </w:rPr>
        <w:t>Тутберидзе</w:t>
      </w:r>
      <w:proofErr w:type="spellEnd"/>
      <w:r w:rsidRPr="00183933">
        <w:rPr>
          <w:i/>
          <w:sz w:val="28"/>
          <w:szCs w:val="28"/>
        </w:rPr>
        <w:t xml:space="preserve"> жестко ответила на заявления Тарасовой и Плющенко в адрес </w:t>
      </w:r>
      <w:proofErr w:type="spellStart"/>
      <w:r w:rsidRPr="00183933">
        <w:rPr>
          <w:i/>
          <w:sz w:val="28"/>
          <w:szCs w:val="28"/>
        </w:rPr>
        <w:t>Загитовой</w:t>
      </w:r>
      <w:proofErr w:type="spellEnd"/>
      <w:r w:rsidRPr="00183933">
        <w:rPr>
          <w:sz w:val="28"/>
          <w:szCs w:val="28"/>
        </w:rPr>
        <w:t xml:space="preserve">; </w:t>
      </w:r>
      <w:r w:rsidRPr="00183933">
        <w:rPr>
          <w:i/>
          <w:sz w:val="28"/>
          <w:szCs w:val="28"/>
        </w:rPr>
        <w:t xml:space="preserve">Плющенко жестко ответил хореографу группы </w:t>
      </w:r>
      <w:proofErr w:type="spellStart"/>
      <w:r w:rsidRPr="00183933">
        <w:rPr>
          <w:i/>
          <w:sz w:val="28"/>
          <w:szCs w:val="28"/>
        </w:rPr>
        <w:t>Тутберидзе</w:t>
      </w:r>
      <w:proofErr w:type="spellEnd"/>
      <w:r w:rsidRPr="00183933">
        <w:rPr>
          <w:sz w:val="28"/>
          <w:szCs w:val="28"/>
        </w:rPr>
        <w:t>.</w:t>
      </w:r>
    </w:p>
    <w:p w14:paraId="24C4964A" w14:textId="77777777" w:rsidR="007D597A" w:rsidRPr="00183933" w:rsidRDefault="00F9296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2. </w:t>
      </w:r>
      <w:r w:rsidR="007D597A" w:rsidRPr="00183933">
        <w:rPr>
          <w:sz w:val="28"/>
          <w:szCs w:val="28"/>
        </w:rPr>
        <w:t xml:space="preserve">Субъект + предикат </w:t>
      </w:r>
      <w:r w:rsidR="007D597A" w:rsidRPr="00183933">
        <w:rPr>
          <w:i/>
          <w:sz w:val="28"/>
          <w:szCs w:val="28"/>
        </w:rPr>
        <w:t>наехал(а) на</w:t>
      </w:r>
      <w:r w:rsidR="007D597A" w:rsidRPr="00183933">
        <w:rPr>
          <w:sz w:val="28"/>
          <w:szCs w:val="28"/>
        </w:rPr>
        <w:t xml:space="preserve">…, </w:t>
      </w:r>
      <w:r w:rsidR="007D597A" w:rsidRPr="00183933">
        <w:rPr>
          <w:i/>
          <w:sz w:val="28"/>
          <w:szCs w:val="28"/>
        </w:rPr>
        <w:t>обвинил(а)</w:t>
      </w:r>
      <w:r w:rsidRPr="00183933">
        <w:rPr>
          <w:sz w:val="28"/>
          <w:szCs w:val="28"/>
        </w:rPr>
        <w:t xml:space="preserve"> + объект</w:t>
      </w:r>
      <w:r w:rsidR="007D597A" w:rsidRPr="00183933">
        <w:rPr>
          <w:sz w:val="28"/>
          <w:szCs w:val="28"/>
        </w:rPr>
        <w:t xml:space="preserve">: </w:t>
      </w:r>
      <w:r w:rsidR="007D597A" w:rsidRPr="00183933">
        <w:rPr>
          <w:i/>
          <w:sz w:val="28"/>
          <w:szCs w:val="28"/>
        </w:rPr>
        <w:t xml:space="preserve">Плющенко наехал на людей </w:t>
      </w:r>
      <w:proofErr w:type="spellStart"/>
      <w:r w:rsidR="007D597A" w:rsidRPr="00183933">
        <w:rPr>
          <w:i/>
          <w:sz w:val="28"/>
          <w:szCs w:val="28"/>
        </w:rPr>
        <w:t>Тутберидзе</w:t>
      </w:r>
      <w:proofErr w:type="spellEnd"/>
      <w:r w:rsidR="007D597A" w:rsidRPr="00183933">
        <w:rPr>
          <w:sz w:val="28"/>
          <w:szCs w:val="28"/>
        </w:rPr>
        <w:t xml:space="preserve">; </w:t>
      </w:r>
      <w:r w:rsidR="007D597A" w:rsidRPr="00183933">
        <w:rPr>
          <w:i/>
          <w:sz w:val="28"/>
          <w:szCs w:val="28"/>
        </w:rPr>
        <w:t xml:space="preserve">Плющенко обвинил </w:t>
      </w:r>
      <w:proofErr w:type="spellStart"/>
      <w:r w:rsidR="007D597A" w:rsidRPr="00183933">
        <w:rPr>
          <w:i/>
          <w:sz w:val="28"/>
          <w:szCs w:val="28"/>
        </w:rPr>
        <w:t>Тутберидзе</w:t>
      </w:r>
      <w:proofErr w:type="spellEnd"/>
      <w:r w:rsidR="007D597A" w:rsidRPr="00183933">
        <w:rPr>
          <w:i/>
          <w:sz w:val="28"/>
          <w:szCs w:val="28"/>
        </w:rPr>
        <w:t xml:space="preserve"> в переманивании «готовых» фигуристок</w:t>
      </w:r>
      <w:r w:rsidR="007D597A" w:rsidRPr="00183933">
        <w:rPr>
          <w:sz w:val="28"/>
          <w:szCs w:val="28"/>
        </w:rPr>
        <w:t xml:space="preserve">; </w:t>
      </w:r>
      <w:r w:rsidR="007D597A" w:rsidRPr="00183933">
        <w:rPr>
          <w:i/>
          <w:sz w:val="28"/>
          <w:szCs w:val="28"/>
        </w:rPr>
        <w:t xml:space="preserve">Команде </w:t>
      </w:r>
      <w:proofErr w:type="spellStart"/>
      <w:r w:rsidR="007D597A" w:rsidRPr="00183933">
        <w:rPr>
          <w:i/>
          <w:sz w:val="28"/>
          <w:szCs w:val="28"/>
        </w:rPr>
        <w:t>Тутберидзе</w:t>
      </w:r>
      <w:proofErr w:type="spellEnd"/>
      <w:r w:rsidR="007D597A" w:rsidRPr="00183933">
        <w:rPr>
          <w:i/>
          <w:sz w:val="28"/>
          <w:szCs w:val="28"/>
        </w:rPr>
        <w:t xml:space="preserve"> надоело молчать: обвинили Плющенко в покупке фигуристов, досталось и Тарасовой</w:t>
      </w:r>
      <w:r w:rsidR="007D597A" w:rsidRPr="00183933">
        <w:rPr>
          <w:sz w:val="28"/>
          <w:szCs w:val="28"/>
        </w:rPr>
        <w:t>.</w:t>
      </w:r>
    </w:p>
    <w:p w14:paraId="24C6577F" w14:textId="77777777" w:rsidR="007D597A" w:rsidRPr="00183933" w:rsidRDefault="00F9296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3. </w:t>
      </w:r>
      <w:r w:rsidR="007D597A" w:rsidRPr="00183933">
        <w:rPr>
          <w:sz w:val="28"/>
          <w:szCs w:val="28"/>
        </w:rPr>
        <w:t>Цитата с семантикой отрицательной оцен</w:t>
      </w:r>
      <w:r w:rsidR="00B44777" w:rsidRPr="00183933">
        <w:rPr>
          <w:sz w:val="28"/>
          <w:szCs w:val="28"/>
        </w:rPr>
        <w:t>ки: субъект + предикат + объект</w:t>
      </w:r>
      <w:r w:rsidR="007D597A" w:rsidRPr="00183933">
        <w:rPr>
          <w:sz w:val="28"/>
          <w:szCs w:val="28"/>
        </w:rPr>
        <w:t xml:space="preserve">: </w:t>
      </w:r>
      <w:r w:rsidR="007D597A" w:rsidRPr="00183933">
        <w:rPr>
          <w:i/>
          <w:sz w:val="28"/>
          <w:szCs w:val="28"/>
        </w:rPr>
        <w:t xml:space="preserve">«Вы ничего не попутали?» Плющенко ответил команде </w:t>
      </w:r>
      <w:proofErr w:type="spellStart"/>
      <w:r w:rsidR="007D597A" w:rsidRPr="00183933">
        <w:rPr>
          <w:i/>
          <w:sz w:val="28"/>
          <w:szCs w:val="28"/>
        </w:rPr>
        <w:t>Тутберидзе</w:t>
      </w:r>
      <w:proofErr w:type="spellEnd"/>
      <w:r w:rsidR="007D597A" w:rsidRPr="00183933">
        <w:rPr>
          <w:sz w:val="28"/>
          <w:szCs w:val="28"/>
        </w:rPr>
        <w:t xml:space="preserve">; </w:t>
      </w:r>
      <w:r w:rsidR="007D597A" w:rsidRPr="00183933">
        <w:rPr>
          <w:i/>
          <w:sz w:val="28"/>
          <w:szCs w:val="28"/>
        </w:rPr>
        <w:lastRenderedPageBreak/>
        <w:t xml:space="preserve">«Кто это роток открыл? Дайте лупу». Плющенко наехал на члена группы </w:t>
      </w:r>
      <w:proofErr w:type="spellStart"/>
      <w:r w:rsidR="007D597A" w:rsidRPr="00183933">
        <w:rPr>
          <w:i/>
          <w:sz w:val="28"/>
          <w:szCs w:val="28"/>
        </w:rPr>
        <w:t>Тутберидзе</w:t>
      </w:r>
      <w:proofErr w:type="spellEnd"/>
      <w:r w:rsidR="007D597A" w:rsidRPr="00183933">
        <w:rPr>
          <w:sz w:val="28"/>
          <w:szCs w:val="28"/>
        </w:rPr>
        <w:t>.</w:t>
      </w:r>
    </w:p>
    <w:p w14:paraId="681768F8" w14:textId="77777777" w:rsidR="007D597A" w:rsidRPr="00183933" w:rsidRDefault="007D597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>Перечисленные конструкции, как показывает лингвостилистический анализ медиатекстов, являются наиболее частотными в актуализации семантики конфликта. Они воздействуют на массовую аудиторию, не только привлекая ее внимание, но и побуждая к таким действиям, как оценка, прогнозирование ситуации, обвинение, оскорбление, о чем свидетельствуют многочисленные комментарии к новостям, а также к постам медийных персон в социальных сетях. Данный фактор подтверждает слова Д. А. </w:t>
      </w:r>
      <w:proofErr w:type="spellStart"/>
      <w:r w:rsidRPr="00183933">
        <w:rPr>
          <w:sz w:val="28"/>
          <w:szCs w:val="28"/>
        </w:rPr>
        <w:t>Туленкова</w:t>
      </w:r>
      <w:proofErr w:type="spellEnd"/>
      <w:r w:rsidRPr="00183933">
        <w:rPr>
          <w:sz w:val="28"/>
          <w:szCs w:val="28"/>
        </w:rPr>
        <w:t xml:space="preserve"> о том, что спортивная журналистика несет на себе функцию стресса, которая также присуща и политической, и экономической журналистике [3: 173]. Заголовки с </w:t>
      </w:r>
      <w:proofErr w:type="spellStart"/>
      <w:r w:rsidRPr="00183933">
        <w:rPr>
          <w:sz w:val="28"/>
          <w:szCs w:val="28"/>
        </w:rPr>
        <w:t>перлокутивным</w:t>
      </w:r>
      <w:proofErr w:type="spellEnd"/>
      <w:r w:rsidRPr="00183933">
        <w:rPr>
          <w:sz w:val="28"/>
          <w:szCs w:val="28"/>
        </w:rPr>
        <w:t xml:space="preserve"> эффектом способны вызвать сильные эмоции, что является одним из главных условий, необходимых для манипулирования массовой аудиторией.</w:t>
      </w:r>
    </w:p>
    <w:p w14:paraId="6522D705" w14:textId="77777777" w:rsidR="00F45A03" w:rsidRPr="00183933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83933">
        <w:rPr>
          <w:sz w:val="28"/>
          <w:szCs w:val="28"/>
        </w:rPr>
        <w:t>Литература</w:t>
      </w:r>
    </w:p>
    <w:p w14:paraId="049FCE5C" w14:textId="77777777" w:rsidR="007D597A" w:rsidRPr="00183933" w:rsidRDefault="007E6158" w:rsidP="007D59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1. </w:t>
      </w:r>
      <w:r w:rsidR="00B44777" w:rsidRPr="00183933">
        <w:rPr>
          <w:sz w:val="28"/>
          <w:szCs w:val="28"/>
        </w:rPr>
        <w:t>Кобозева И. </w:t>
      </w:r>
      <w:r w:rsidR="007D597A" w:rsidRPr="00183933">
        <w:rPr>
          <w:sz w:val="28"/>
          <w:szCs w:val="28"/>
        </w:rPr>
        <w:t>М. Лингви</w:t>
      </w:r>
      <w:r w:rsidR="00B44777" w:rsidRPr="00183933">
        <w:rPr>
          <w:sz w:val="28"/>
          <w:szCs w:val="28"/>
        </w:rPr>
        <w:t>стическая семантика: Учебное пособие</w:t>
      </w:r>
      <w:r w:rsidR="007D597A" w:rsidRPr="00183933">
        <w:rPr>
          <w:sz w:val="28"/>
          <w:szCs w:val="28"/>
        </w:rPr>
        <w:t>. М., 2000.</w:t>
      </w:r>
      <w:r w:rsidR="00B44777" w:rsidRPr="00183933">
        <w:rPr>
          <w:sz w:val="28"/>
          <w:szCs w:val="28"/>
        </w:rPr>
        <w:t xml:space="preserve"> – 352 с.</w:t>
      </w:r>
    </w:p>
    <w:p w14:paraId="01BC5659" w14:textId="77777777" w:rsidR="007D597A" w:rsidRPr="00183933" w:rsidRDefault="007D597A" w:rsidP="007D59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>2. Корконосенко С. Г. Основы жур</w:t>
      </w:r>
      <w:r w:rsidR="00B44777" w:rsidRPr="00183933">
        <w:rPr>
          <w:sz w:val="28"/>
          <w:szCs w:val="28"/>
        </w:rPr>
        <w:t>налистики: Учебник для вузов. М.: Аспект Пресс, 2001. –</w:t>
      </w:r>
      <w:r w:rsidRPr="00183933">
        <w:rPr>
          <w:sz w:val="28"/>
          <w:szCs w:val="28"/>
        </w:rPr>
        <w:t xml:space="preserve"> 287 с. С. 84.</w:t>
      </w:r>
    </w:p>
    <w:p w14:paraId="31494D47" w14:textId="77777777" w:rsidR="00760F54" w:rsidRPr="00183933" w:rsidRDefault="00B44777" w:rsidP="007D59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933">
        <w:rPr>
          <w:sz w:val="28"/>
          <w:szCs w:val="28"/>
        </w:rPr>
        <w:t xml:space="preserve">3. </w:t>
      </w:r>
      <w:proofErr w:type="spellStart"/>
      <w:r w:rsidRPr="00183933">
        <w:rPr>
          <w:sz w:val="28"/>
          <w:szCs w:val="28"/>
        </w:rPr>
        <w:t>Туленков</w:t>
      </w:r>
      <w:proofErr w:type="spellEnd"/>
      <w:r w:rsidRPr="00183933">
        <w:rPr>
          <w:sz w:val="28"/>
          <w:szCs w:val="28"/>
        </w:rPr>
        <w:t> Д. </w:t>
      </w:r>
      <w:r w:rsidR="007D597A" w:rsidRPr="00183933">
        <w:rPr>
          <w:sz w:val="28"/>
          <w:szCs w:val="28"/>
        </w:rPr>
        <w:t xml:space="preserve">А. Спортивная публицистика и спортивная журналистика: особенности специализированного направления // Журналистика. Молодые исследователи: Межвузовский сборник научных работ студентов и аспирантов. </w:t>
      </w:r>
      <w:proofErr w:type="spellStart"/>
      <w:r w:rsidR="007D597A" w:rsidRPr="00183933">
        <w:rPr>
          <w:sz w:val="28"/>
          <w:szCs w:val="28"/>
        </w:rPr>
        <w:t>Вып</w:t>
      </w:r>
      <w:proofErr w:type="spellEnd"/>
      <w:r w:rsidR="007D597A" w:rsidRPr="00183933">
        <w:rPr>
          <w:sz w:val="28"/>
          <w:szCs w:val="28"/>
        </w:rPr>
        <w:t>. 3. СПб.: Изд-во</w:t>
      </w:r>
      <w:r w:rsidRPr="00183933">
        <w:rPr>
          <w:sz w:val="28"/>
          <w:szCs w:val="28"/>
        </w:rPr>
        <w:t xml:space="preserve"> СПбГУ, 2004. С. 173–</w:t>
      </w:r>
      <w:r w:rsidR="007D597A" w:rsidRPr="00183933">
        <w:rPr>
          <w:sz w:val="28"/>
          <w:szCs w:val="28"/>
        </w:rPr>
        <w:t>180.</w:t>
      </w:r>
    </w:p>
    <w:sectPr w:rsidR="00760F54" w:rsidRPr="0018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107FCD"/>
    <w:rsid w:val="00183933"/>
    <w:rsid w:val="00184A17"/>
    <w:rsid w:val="00512FBF"/>
    <w:rsid w:val="005E52A3"/>
    <w:rsid w:val="006D3740"/>
    <w:rsid w:val="00760F54"/>
    <w:rsid w:val="007D597A"/>
    <w:rsid w:val="007E6158"/>
    <w:rsid w:val="00AE3A0B"/>
    <w:rsid w:val="00B44777"/>
    <w:rsid w:val="00B75E0A"/>
    <w:rsid w:val="00BD7F67"/>
    <w:rsid w:val="00D821BC"/>
    <w:rsid w:val="00DA048C"/>
    <w:rsid w:val="00F45A03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A6C"/>
  <w15:docId w15:val="{25ADDD0F-EA73-477F-85DB-D9C3510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olokova@lesgaf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2020-01-08T10:05:00Z</dcterms:created>
  <dcterms:modified xsi:type="dcterms:W3CDTF">2020-01-08T10:05:00Z</dcterms:modified>
</cp:coreProperties>
</file>