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E679" w14:textId="77777777" w:rsidR="00DB347C" w:rsidRDefault="00DB347C" w:rsidP="004B59D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</w:t>
      </w:r>
      <w:r w:rsidRPr="00AA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Яковлевич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</w:p>
    <w:p w14:paraId="7E778572" w14:textId="77777777" w:rsidR="00DB347C" w:rsidRDefault="00DB347C" w:rsidP="004B59D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A477048" w14:textId="77777777" w:rsidR="00DB347C" w:rsidRDefault="00DB347C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34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misonzhnikov</w:t>
      </w:r>
      <w:proofErr w:type="spellEnd"/>
      <w:r w:rsidRPr="00DB347C">
        <w:rPr>
          <w:rFonts w:ascii="Times New Roman" w:hAnsi="Times New Roman" w:cs="Times New Roman"/>
          <w:sz w:val="28"/>
          <w:szCs w:val="28"/>
        </w:rPr>
        <w:t>@</w:t>
      </w:r>
      <w:r w:rsidRPr="00DB34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0E77">
        <w:rPr>
          <w:rFonts w:ascii="Times New Roman" w:hAnsi="Times New Roman" w:cs="Times New Roman"/>
          <w:sz w:val="28"/>
          <w:lang w:val="en-US"/>
        </w:rPr>
        <w:t>spbu</w:t>
      </w:r>
      <w:proofErr w:type="spellEnd"/>
      <w:r w:rsidRPr="00480E77">
        <w:rPr>
          <w:rFonts w:ascii="Times New Roman" w:hAnsi="Times New Roman" w:cs="Times New Roman"/>
          <w:sz w:val="28"/>
        </w:rPr>
        <w:t>.</w:t>
      </w:r>
      <w:proofErr w:type="spellStart"/>
      <w:r w:rsidRPr="00480E77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14:paraId="31AB5C63" w14:textId="77777777" w:rsidR="009C3E05" w:rsidRPr="009C3E05" w:rsidRDefault="009C3E0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0420D4" w14:textId="77777777" w:rsidR="009C3E05" w:rsidRPr="009C3E05" w:rsidRDefault="00DB347C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3E05">
        <w:rPr>
          <w:rFonts w:ascii="Times New Roman" w:hAnsi="Times New Roman" w:cs="Times New Roman"/>
          <w:b/>
          <w:sz w:val="28"/>
        </w:rPr>
        <w:t xml:space="preserve">Семиотика нацистской пропаганды: </w:t>
      </w:r>
      <w:r w:rsidR="006F0230">
        <w:rPr>
          <w:rFonts w:ascii="Times New Roman" w:hAnsi="Times New Roman" w:cs="Times New Roman"/>
          <w:b/>
          <w:sz w:val="28"/>
        </w:rPr>
        <w:t>императивы разоблаче</w:t>
      </w:r>
      <w:r w:rsidR="00B67350" w:rsidRPr="009C3E05">
        <w:rPr>
          <w:rFonts w:ascii="Times New Roman" w:hAnsi="Times New Roman" w:cs="Times New Roman"/>
          <w:b/>
          <w:sz w:val="28"/>
        </w:rPr>
        <w:t>ния</w:t>
      </w:r>
    </w:p>
    <w:p w14:paraId="376C16D8" w14:textId="77777777" w:rsidR="009C3E05" w:rsidRPr="00DB347C" w:rsidRDefault="009C3E0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B52E4A" w14:textId="679448FB" w:rsidR="006F0230" w:rsidRDefault="004B59D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E05">
        <w:rPr>
          <w:rFonts w:ascii="Times New Roman" w:hAnsi="Times New Roman" w:cs="Times New Roman"/>
          <w:sz w:val="28"/>
          <w:szCs w:val="28"/>
        </w:rPr>
        <w:t>емиотика пропаганды</w:t>
      </w:r>
      <w:r w:rsidR="00A14BAF">
        <w:rPr>
          <w:rFonts w:ascii="Times New Roman" w:hAnsi="Times New Roman" w:cs="Times New Roman"/>
          <w:sz w:val="28"/>
          <w:szCs w:val="28"/>
        </w:rPr>
        <w:t xml:space="preserve"> национал-социализма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4BAF">
        <w:rPr>
          <w:rFonts w:ascii="Times New Roman" w:hAnsi="Times New Roman" w:cs="Times New Roman"/>
          <w:sz w:val="28"/>
          <w:szCs w:val="28"/>
        </w:rPr>
        <w:t xml:space="preserve"> будучи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AF">
        <w:rPr>
          <w:rFonts w:ascii="Times New Roman" w:hAnsi="Times New Roman" w:cs="Times New Roman"/>
          <w:sz w:val="28"/>
          <w:szCs w:val="28"/>
        </w:rPr>
        <w:t xml:space="preserve">рассчитанной на манипулирование, </w:t>
      </w:r>
      <w:r w:rsidR="006F023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9C3E05">
        <w:rPr>
          <w:rFonts w:ascii="Times New Roman" w:hAnsi="Times New Roman" w:cs="Times New Roman"/>
          <w:sz w:val="28"/>
          <w:szCs w:val="28"/>
        </w:rPr>
        <w:t>апеллирует к чувствам реципиента</w:t>
      </w:r>
      <w:r w:rsidR="006F0230">
        <w:rPr>
          <w:rFonts w:ascii="Times New Roman" w:hAnsi="Times New Roman" w:cs="Times New Roman"/>
          <w:sz w:val="28"/>
          <w:szCs w:val="28"/>
        </w:rPr>
        <w:t>.</w:t>
      </w:r>
      <w:r w:rsidR="00A14BAF">
        <w:rPr>
          <w:rFonts w:ascii="Times New Roman" w:hAnsi="Times New Roman" w:cs="Times New Roman"/>
          <w:sz w:val="28"/>
          <w:szCs w:val="28"/>
        </w:rPr>
        <w:t xml:space="preserve"> И</w:t>
      </w:r>
      <w:r w:rsidR="009C3E05">
        <w:rPr>
          <w:rFonts w:ascii="Times New Roman" w:hAnsi="Times New Roman" w:cs="Times New Roman"/>
          <w:sz w:val="28"/>
          <w:szCs w:val="28"/>
        </w:rPr>
        <w:t>ндивид</w:t>
      </w:r>
      <w:r w:rsidR="006F0230">
        <w:rPr>
          <w:rFonts w:ascii="Times New Roman" w:hAnsi="Times New Roman" w:cs="Times New Roman"/>
          <w:sz w:val="28"/>
          <w:szCs w:val="28"/>
        </w:rPr>
        <w:t xml:space="preserve"> </w:t>
      </w:r>
      <w:r w:rsidR="009C3E05">
        <w:rPr>
          <w:rFonts w:ascii="Times New Roman" w:hAnsi="Times New Roman" w:cs="Times New Roman"/>
          <w:sz w:val="28"/>
          <w:szCs w:val="28"/>
        </w:rPr>
        <w:t xml:space="preserve">порой воспринимает только саму знаковую </w:t>
      </w:r>
      <w:r w:rsidR="00A14BAF">
        <w:rPr>
          <w:rFonts w:ascii="Times New Roman" w:hAnsi="Times New Roman" w:cs="Times New Roman"/>
          <w:sz w:val="28"/>
          <w:szCs w:val="28"/>
        </w:rPr>
        <w:t xml:space="preserve">формальную сферу, </w:t>
      </w:r>
      <w:r w:rsidR="009C3E05">
        <w:rPr>
          <w:rFonts w:ascii="Times New Roman" w:hAnsi="Times New Roman" w:cs="Times New Roman"/>
          <w:sz w:val="28"/>
          <w:szCs w:val="28"/>
        </w:rPr>
        <w:t>не учитыва</w:t>
      </w:r>
      <w:r w:rsidR="00A14BAF">
        <w:rPr>
          <w:rFonts w:ascii="Times New Roman" w:hAnsi="Times New Roman" w:cs="Times New Roman"/>
          <w:sz w:val="28"/>
          <w:szCs w:val="28"/>
        </w:rPr>
        <w:t>я</w:t>
      </w:r>
      <w:r w:rsidR="009C3E05">
        <w:rPr>
          <w:rFonts w:ascii="Times New Roman" w:hAnsi="Times New Roman" w:cs="Times New Roman"/>
          <w:sz w:val="28"/>
          <w:szCs w:val="28"/>
        </w:rPr>
        <w:t xml:space="preserve"> ее корреляцию с миром реалий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E05">
        <w:rPr>
          <w:rFonts w:ascii="Times New Roman" w:hAnsi="Times New Roman" w:cs="Times New Roman"/>
          <w:sz w:val="28"/>
          <w:szCs w:val="28"/>
        </w:rPr>
        <w:t xml:space="preserve"> Происходит герменевтический сбой, который обусловливается неполнотой познавательной практики</w:t>
      </w:r>
      <w:r w:rsidR="006F0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DB435" w14:textId="5CA2D0AB" w:rsidR="009C3E05" w:rsidRDefault="009C3E0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14BAF">
        <w:rPr>
          <w:rFonts w:ascii="Times New Roman" w:hAnsi="Times New Roman" w:cs="Times New Roman"/>
          <w:sz w:val="28"/>
          <w:szCs w:val="28"/>
        </w:rPr>
        <w:t>семиотика, дискурс, нацистская пропаганда, герменевтика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7419A" w14:textId="77777777" w:rsidR="006F0230" w:rsidRDefault="006F0230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C7D72" w14:textId="0903B68F" w:rsidR="009C3E05" w:rsidRPr="009C3E05" w:rsidRDefault="00BC3E64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Светенко</w:t>
      </w:r>
      <w:proofErr w:type="spellEnd"/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радио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передаче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«Нацисты репрессировали готический шрифт» говорил о запрете в 1941 г. </w:t>
      </w:r>
      <w:r w:rsidR="00100EB9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нацистами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гарнитуры «Фрактура» с ломаным начертанием письменных знаков. Данное событие до сих пор 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интерпретируется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по-разному, и стоит обратить внимание на следующее мнение: «Подумайте об этом: правительство одной из великих держав мира запретило гарнитуру </w:t>
      </w:r>
      <w:r w:rsidR="00DB347C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шрифта. Это власть символа» [</w:t>
      </w:r>
      <w:r w:rsidR="004B59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]. Добавим – это власть имен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знака: семиотической стороне организации своего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режима нацисты уделяли </w:t>
      </w:r>
      <w:r w:rsidR="00100EB9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внимание. Они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изучали оккультные знаковые системы, 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 руны,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воздействие на сознание, разрабатывали дизайн с </w:t>
      </w:r>
      <w:r w:rsidR="00D86A2E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высокой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формальной выразительностью, не оставляли без внимания языкового фактора – введение неологизмов, актуализация тех или иных древних или научных понятий. То есть создавали сложно структурированный мифологизированный дискурс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привлекательны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й по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569B5" w14:textId="65E1314C" w:rsidR="00BC3E64" w:rsidRPr="009C3E05" w:rsidRDefault="00BC3E64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Внедрить в сознание масс нужные мифологемы было возможно только при помощи активно воздействующих эффективных методик пропаганды, кото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рые строились на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знаковых системах. Руководители национал-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социализма за яркой и привлекательной эстетической формой старались скрыть чудовищное и бесчеловечное содержание. В таких масштабах подобный социальный эксперимент был осуществлен впервые. Понимание истинной сути наци</w:t>
      </w:r>
      <w:r w:rsidR="004154CD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зма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только при объективной оценке 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семиотической структуры, во многом привлекательной, 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того реального содержания – предельно преступного, порочного и абсолютного в своей бесчеловечности, – которое </w:t>
      </w:r>
      <w:r w:rsidR="003D3A27"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>эта структура</w:t>
      </w:r>
      <w:r w:rsidRPr="009C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представляет.</w:t>
      </w:r>
    </w:p>
    <w:p w14:paraId="76F54926" w14:textId="573BA2C4" w:rsidR="00BC3E64" w:rsidRDefault="00BC3E64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12">
        <w:rPr>
          <w:rFonts w:ascii="Times New Roman" w:hAnsi="Times New Roman" w:cs="Times New Roman"/>
          <w:sz w:val="28"/>
          <w:szCs w:val="28"/>
        </w:rPr>
        <w:t xml:space="preserve">Семиотика нацистской пропаганды была всеохватна, проникала как в повседневный быт, так и в сферу государственной идеологии с целью придания ей сакрального значения. Даже дизайн одежды становился предметом внимания и каналом транслирования и внедрения соответствующих идеологем. Современный арт-критик замечает: «Были привилегированные, такие, как любовница Гитлера Ева Браун, которые могли себе позволить шить одежду в ателье берлинского модельера </w:t>
      </w:r>
      <w:proofErr w:type="spellStart"/>
      <w:r w:rsidRPr="00340F12">
        <w:rPr>
          <w:rFonts w:ascii="Times New Roman" w:hAnsi="Times New Roman" w:cs="Times New Roman"/>
          <w:sz w:val="28"/>
          <w:szCs w:val="28"/>
        </w:rPr>
        <w:t>Аннемари</w:t>
      </w:r>
      <w:proofErr w:type="spellEnd"/>
      <w:r w:rsidRPr="00340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F12">
        <w:rPr>
          <w:rFonts w:ascii="Times New Roman" w:hAnsi="Times New Roman" w:cs="Times New Roman"/>
          <w:sz w:val="28"/>
          <w:szCs w:val="28"/>
        </w:rPr>
        <w:t>Хайзе</w:t>
      </w:r>
      <w:proofErr w:type="spellEnd"/>
      <w:r w:rsidRPr="00340F12">
        <w:rPr>
          <w:rFonts w:ascii="Times New Roman" w:hAnsi="Times New Roman" w:cs="Times New Roman"/>
          <w:sz w:val="28"/>
          <w:szCs w:val="28"/>
        </w:rPr>
        <w:t xml:space="preserve">. Одно из платьев того времени, простое, синего цвета с белыми манжетами, которое </w:t>
      </w:r>
      <w:proofErr w:type="spellStart"/>
      <w:r w:rsidRPr="00340F12">
        <w:rPr>
          <w:rFonts w:ascii="Times New Roman" w:hAnsi="Times New Roman" w:cs="Times New Roman"/>
          <w:sz w:val="28"/>
          <w:szCs w:val="28"/>
        </w:rPr>
        <w:t>Хайзе</w:t>
      </w:r>
      <w:proofErr w:type="spellEnd"/>
      <w:r w:rsidRPr="00340F12">
        <w:rPr>
          <w:rFonts w:ascii="Times New Roman" w:hAnsi="Times New Roman" w:cs="Times New Roman"/>
          <w:sz w:val="28"/>
          <w:szCs w:val="28"/>
        </w:rPr>
        <w:t xml:space="preserve"> разработала эксклюзивно для Евы Браун, часто копировали женщины, которые шили что-то дома по моделям. Нацистские и</w:t>
      </w:r>
      <w:r w:rsidR="0071717D">
        <w:rPr>
          <w:rFonts w:ascii="Times New Roman" w:hAnsi="Times New Roman" w:cs="Times New Roman"/>
          <w:sz w:val="28"/>
          <w:szCs w:val="28"/>
        </w:rPr>
        <w:t>деологи точно знали, что делают</w:t>
      </w:r>
      <w:r w:rsidR="004154CD">
        <w:rPr>
          <w:rFonts w:ascii="Times New Roman" w:hAnsi="Times New Roman" w:cs="Times New Roman"/>
          <w:sz w:val="28"/>
          <w:szCs w:val="28"/>
        </w:rPr>
        <w:t>»</w:t>
      </w:r>
      <w:r w:rsidRPr="00340F12">
        <w:rPr>
          <w:rFonts w:ascii="Times New Roman" w:hAnsi="Times New Roman" w:cs="Times New Roman"/>
          <w:sz w:val="28"/>
          <w:szCs w:val="28"/>
        </w:rPr>
        <w:t xml:space="preserve"> [</w:t>
      </w:r>
      <w:r w:rsidR="004B59D5">
        <w:rPr>
          <w:rFonts w:ascii="Times New Roman" w:hAnsi="Times New Roman" w:cs="Times New Roman"/>
          <w:sz w:val="28"/>
          <w:szCs w:val="28"/>
        </w:rPr>
        <w:t>3</w:t>
      </w:r>
      <w:r w:rsidRPr="00340F12">
        <w:rPr>
          <w:rFonts w:ascii="Times New Roman" w:hAnsi="Times New Roman" w:cs="Times New Roman"/>
          <w:sz w:val="28"/>
          <w:szCs w:val="28"/>
        </w:rPr>
        <w:t>]. Главное внимание</w:t>
      </w:r>
      <w:r w:rsidR="009E269E">
        <w:rPr>
          <w:rFonts w:ascii="Times New Roman" w:hAnsi="Times New Roman" w:cs="Times New Roman"/>
          <w:sz w:val="28"/>
          <w:szCs w:val="28"/>
        </w:rPr>
        <w:t xml:space="preserve"> </w:t>
      </w:r>
      <w:r w:rsidRPr="00340F12">
        <w:rPr>
          <w:rFonts w:ascii="Times New Roman" w:hAnsi="Times New Roman" w:cs="Times New Roman"/>
          <w:sz w:val="28"/>
          <w:szCs w:val="28"/>
        </w:rPr>
        <w:t>у</w:t>
      </w:r>
      <w:r w:rsidR="004154CD">
        <w:rPr>
          <w:rFonts w:ascii="Times New Roman" w:hAnsi="Times New Roman" w:cs="Times New Roman"/>
          <w:sz w:val="28"/>
          <w:szCs w:val="28"/>
        </w:rPr>
        <w:t>делялось дизайну униформы – армейской</w:t>
      </w:r>
      <w:r w:rsidRPr="00340F12">
        <w:rPr>
          <w:rFonts w:ascii="Times New Roman" w:hAnsi="Times New Roman" w:cs="Times New Roman"/>
          <w:sz w:val="28"/>
          <w:szCs w:val="28"/>
        </w:rPr>
        <w:t xml:space="preserve"> и специальных служб. 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D5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дизайн был разработан К. Дибичем, художником и офицером СС, совместно с дизайнером В. Хеком, который также был офицером СС. Партийный заказ на изготов</w:t>
      </w:r>
      <w:r w:rsidR="009E269E">
        <w:rPr>
          <w:rFonts w:ascii="Times New Roman" w:hAnsi="Times New Roman" w:cs="Times New Roman"/>
          <w:sz w:val="28"/>
          <w:szCs w:val="28"/>
        </w:rPr>
        <w:t>ление обмундирования в 1933 г.</w:t>
      </w:r>
      <w:r>
        <w:rPr>
          <w:rFonts w:ascii="Times New Roman" w:hAnsi="Times New Roman" w:cs="Times New Roman"/>
          <w:sz w:val="28"/>
          <w:szCs w:val="28"/>
        </w:rPr>
        <w:t xml:space="preserve"> получил Х. Ф. Босс</w:t>
      </w:r>
      <w:r w:rsidRPr="00D3446A">
        <w:rPr>
          <w:rFonts w:ascii="Times New Roman" w:hAnsi="Times New Roman" w:cs="Times New Roman"/>
          <w:sz w:val="28"/>
          <w:szCs w:val="28"/>
        </w:rPr>
        <w:t>, основатель фирмы</w:t>
      </w:r>
      <w:r w:rsidRPr="00D34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34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Hugo</w:t>
      </w:r>
      <w:proofErr w:type="spellEnd"/>
      <w:r w:rsidRPr="00D34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34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Boss</w:t>
      </w:r>
      <w:proofErr w:type="spellEnd"/>
      <w:r w:rsidRPr="00D34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AG, которая в н</w:t>
      </w:r>
      <w:r w:rsidRPr="00D3446A">
        <w:rPr>
          <w:rFonts w:ascii="Times New Roman" w:hAnsi="Times New Roman" w:cs="Times New Roman"/>
          <w:sz w:val="28"/>
          <w:szCs w:val="28"/>
        </w:rPr>
        <w:t>астоящее время производит модную одежду.</w:t>
      </w:r>
      <w:r w:rsidR="004B5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43582" w14:textId="2426D171" w:rsidR="00BC3E64" w:rsidRDefault="00BC3E64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предметов, рассчитанных на публику, была максимально привлекательна – это, помимо одежды, военные регалии, которые</w:t>
      </w:r>
      <w:r w:rsidR="004B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 тот же Дибич, печатные продукты, как основные, так и акцидентные, декоративно-прикладное искусство, предметы быта и т. д. Стилистика, однако, менялась, когда из возглавляемого Й. Геббельсом управления пропаганды НСДАП выходили материалы, предназначенные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прямого воздействия</w:t>
      </w:r>
      <w:r w:rsidR="009E269E">
        <w:rPr>
          <w:rFonts w:ascii="Times New Roman" w:hAnsi="Times New Roman" w:cs="Times New Roman"/>
          <w:sz w:val="28"/>
          <w:szCs w:val="28"/>
        </w:rPr>
        <w:t xml:space="preserve"> на аудиторию</w:t>
      </w:r>
      <w:r>
        <w:rPr>
          <w:rFonts w:ascii="Times New Roman" w:hAnsi="Times New Roman" w:cs="Times New Roman"/>
          <w:sz w:val="28"/>
          <w:szCs w:val="28"/>
        </w:rPr>
        <w:t xml:space="preserve">, доходящего до жесткой суггестии. Один из подобных материалов – брошюра </w:t>
      </w:r>
      <w:proofErr w:type="spellStart"/>
      <w:r w:rsidRPr="00134111">
        <w:rPr>
          <w:rFonts w:ascii="Times New Roman" w:hAnsi="Times New Roman" w:cs="Times New Roman"/>
          <w:i/>
          <w:sz w:val="28"/>
          <w:szCs w:val="28"/>
        </w:rPr>
        <w:t>Untermensch</w:t>
      </w:r>
      <w:proofErr w:type="spellEnd"/>
      <w:r w:rsidRPr="001341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(Недочеловек), в которой была предпринята попытка изображения людей «низшей» расы</w:t>
      </w:r>
      <w:r w:rsidR="0071717D">
        <w:rPr>
          <w:rFonts w:ascii="Times New Roman" w:hAnsi="Times New Roman" w:cs="Times New Roman"/>
          <w:sz w:val="28"/>
          <w:szCs w:val="28"/>
        </w:rPr>
        <w:t xml:space="preserve"> – евреев, славян, цыган</w:t>
      </w:r>
      <w:r>
        <w:rPr>
          <w:rFonts w:ascii="Times New Roman" w:hAnsi="Times New Roman" w:cs="Times New Roman"/>
          <w:sz w:val="28"/>
          <w:szCs w:val="28"/>
        </w:rPr>
        <w:t>. Брошюра содержит незначительный</w:t>
      </w:r>
      <w:r w:rsidR="004B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объему вербальный текст и строится на контрастном использовании фрагментов иконического текста: на развороте помещаются портреты представителей «низшей» расы (слева) и портреты самодовольных «сверхлюдей».</w:t>
      </w:r>
      <w:r w:rsidRPr="0018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многих снимках – измученные страданиями советские военнопленные</w:t>
      </w:r>
      <w:r w:rsidRPr="0034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4B59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2B859C10" w14:textId="018106E3" w:rsidR="00BC3E64" w:rsidRDefault="00BC3E64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Семиотика нацистской пропаганды очень разнообразна, апеллирует к чувствам реципиента и </w:t>
      </w:r>
      <w:r w:rsidR="00232210">
        <w:rPr>
          <w:rFonts w:ascii="Times New Roman" w:hAnsi="Times New Roman" w:cs="Times New Roman"/>
          <w:sz w:val="28"/>
          <w:szCs w:val="28"/>
        </w:rPr>
        <w:t xml:space="preserve">заслоняет </w:t>
      </w:r>
      <w:r>
        <w:rPr>
          <w:rFonts w:ascii="Times New Roman" w:hAnsi="Times New Roman" w:cs="Times New Roman"/>
          <w:sz w:val="28"/>
          <w:szCs w:val="28"/>
        </w:rPr>
        <w:t>реальн</w:t>
      </w:r>
      <w:r w:rsidR="00232210">
        <w:rPr>
          <w:rFonts w:ascii="Times New Roman" w:hAnsi="Times New Roman" w:cs="Times New Roman"/>
          <w:sz w:val="28"/>
          <w:szCs w:val="28"/>
        </w:rPr>
        <w:t>ость, уводит от 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269E">
        <w:rPr>
          <w:rFonts w:ascii="Times New Roman" w:hAnsi="Times New Roman" w:cs="Times New Roman"/>
          <w:sz w:val="28"/>
          <w:szCs w:val="28"/>
        </w:rPr>
        <w:t xml:space="preserve">Она рассчитана на манипулирование, и </w:t>
      </w:r>
      <w:r w:rsidR="005C5CEE">
        <w:rPr>
          <w:rFonts w:ascii="Times New Roman" w:hAnsi="Times New Roman" w:cs="Times New Roman"/>
          <w:sz w:val="28"/>
          <w:szCs w:val="28"/>
        </w:rPr>
        <w:t xml:space="preserve">индивид, оказавшийся в сфере ее влияния, </w:t>
      </w:r>
      <w:r w:rsidR="00232210">
        <w:rPr>
          <w:rFonts w:ascii="Times New Roman" w:hAnsi="Times New Roman" w:cs="Times New Roman"/>
          <w:sz w:val="28"/>
          <w:szCs w:val="28"/>
        </w:rPr>
        <w:t>порой воспринимае</w:t>
      </w:r>
      <w:r>
        <w:rPr>
          <w:rFonts w:ascii="Times New Roman" w:hAnsi="Times New Roman" w:cs="Times New Roman"/>
          <w:sz w:val="28"/>
          <w:szCs w:val="28"/>
        </w:rPr>
        <w:t xml:space="preserve">т только саму знаковую сферу и не учитывает ее корреляцию с миром реалий, </w:t>
      </w:r>
      <w:r w:rsidR="00232210">
        <w:rPr>
          <w:rFonts w:ascii="Times New Roman" w:hAnsi="Times New Roman" w:cs="Times New Roman"/>
          <w:sz w:val="28"/>
          <w:szCs w:val="28"/>
        </w:rPr>
        <w:t>разрушительных и трагичных.</w:t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100EB9">
        <w:rPr>
          <w:rFonts w:ascii="Times New Roman" w:hAnsi="Times New Roman" w:cs="Times New Roman"/>
          <w:sz w:val="28"/>
          <w:szCs w:val="28"/>
        </w:rPr>
        <w:t xml:space="preserve">герменевтический сбой, </w:t>
      </w:r>
      <w:r>
        <w:rPr>
          <w:rFonts w:ascii="Times New Roman" w:hAnsi="Times New Roman" w:cs="Times New Roman"/>
          <w:sz w:val="28"/>
          <w:szCs w:val="28"/>
        </w:rPr>
        <w:t>обусловл</w:t>
      </w:r>
      <w:r w:rsidR="004B59D5">
        <w:rPr>
          <w:rFonts w:ascii="Times New Roman" w:hAnsi="Times New Roman" w:cs="Times New Roman"/>
          <w:sz w:val="28"/>
          <w:szCs w:val="28"/>
        </w:rPr>
        <w:t>енный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неполнотой познавательной практики.</w:t>
      </w:r>
      <w:r w:rsidR="004B5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0D180" w14:textId="77777777" w:rsidR="00AB12ED" w:rsidRPr="004B59D5" w:rsidRDefault="00DB347C" w:rsidP="004B59D5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51A7E754" w14:textId="22049208" w:rsidR="004B59D5" w:rsidRPr="00E36BF4" w:rsidRDefault="004B59D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B59D5"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1</w:t>
      </w:r>
      <w:r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 xml:space="preserve">. </w:t>
      </w:r>
      <w:r w:rsidRPr="00187E81"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>Der</w:t>
      </w:r>
      <w:r w:rsidRPr="00E36BF4"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 xml:space="preserve"> </w:t>
      </w:r>
      <w:r w:rsidRPr="00187E81"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>Untermensch</w:t>
      </w:r>
      <w:r w:rsidRPr="00E36BF4"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 xml:space="preserve"> </w:t>
      </w:r>
      <w:r w:rsidRPr="00187E81">
        <w:rPr>
          <w:rStyle w:val="breaker-breaker"/>
          <w:rFonts w:ascii="Times New Roman" w:hAnsi="Times New Roman" w:cs="Times New Roman"/>
          <w:bCs/>
          <w:color w:val="000000" w:themeColor="text1"/>
          <w:sz w:val="28"/>
          <w:szCs w:val="28"/>
          <w:lang w:val="de-DE"/>
        </w:rPr>
        <w:t xml:space="preserve">/ hrsg. von </w:t>
      </w:r>
      <w:r w:rsidRPr="00187E8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dem Reichsführer–SS;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187E8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SS–Hauptamt. Berlin:</w:t>
      </w:r>
      <w:r w:rsidRPr="00187E81">
        <w:rPr>
          <w:rFonts w:ascii="Times New Roman" w:hAnsi="Times New Roman" w:cs="Times New Roman"/>
          <w:sz w:val="28"/>
          <w:szCs w:val="28"/>
          <w:lang w:val="de-DE"/>
        </w:rPr>
        <w:t xml:space="preserve"> Nordland Verlag</w:t>
      </w:r>
      <w:r w:rsidRPr="00187E8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1942</w:t>
      </w:r>
      <w:r w:rsidRPr="00E36BF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</w:p>
    <w:p w14:paraId="23236634" w14:textId="0530944F" w:rsidR="004B59D5" w:rsidRDefault="004B59D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9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DB347C" w:rsidRPr="004B59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DB347C" w:rsidRPr="00DB34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Hersh</w:t>
      </w:r>
      <w:r w:rsidR="00DB347C" w:rsidRPr="004B59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B</w:t>
      </w:r>
      <w:r w:rsidR="00AB12ED" w:rsidRPr="004B59D5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/>
        </w:rPr>
        <w:t>.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How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Fonts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Are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Fueling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the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Culture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Wars</w:t>
      </w:r>
      <w:r w:rsidR="00AB12ED" w:rsidRPr="004B59D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.</w:t>
      </w:r>
      <w:r w:rsidR="00AB12ED" w:rsidRPr="004B59D5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en-US"/>
        </w:rPr>
        <w:t xml:space="preserve"> </w:t>
      </w:r>
      <w:r w:rsidR="00AB12ED" w:rsidRPr="00AB12ED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en-US"/>
        </w:rPr>
        <w:t>URL:</w:t>
      </w:r>
      <w:r w:rsidR="00AB12ED" w:rsidRPr="00AB1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4" w:history="1">
        <w:r w:rsidR="00AB12ED" w:rsidRPr="00AB12E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https://www.wired.com/2017/05/how-fonts-are-fueling-the-culture-wars/</w:t>
        </w:r>
      </w:hyperlink>
    </w:p>
    <w:p w14:paraId="10E28228" w14:textId="7374AAEE" w:rsidR="00AB12ED" w:rsidRPr="004B59D5" w:rsidRDefault="004B59D5" w:rsidP="004B59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9D5">
        <w:rPr>
          <w:rFonts w:ascii="Times New Roman" w:eastAsia="Times New Roman" w:hAnsi="Times New Roman" w:cs="Times New Roman"/>
          <w:color w:val="1D1D1D"/>
          <w:sz w:val="28"/>
          <w:szCs w:val="28"/>
          <w:lang w:val="en-US" w:eastAsia="ru-RU"/>
        </w:rPr>
        <w:t>3</w:t>
      </w:r>
      <w:r w:rsidR="00DB347C">
        <w:rPr>
          <w:rFonts w:ascii="Times New Roman" w:eastAsia="Times New Roman" w:hAnsi="Times New Roman" w:cs="Times New Roman"/>
          <w:color w:val="1D1D1D"/>
          <w:sz w:val="28"/>
          <w:szCs w:val="28"/>
          <w:lang w:val="de-DE" w:eastAsia="ru-RU"/>
        </w:rPr>
        <w:t xml:space="preserve">. </w:t>
      </w:r>
      <w:proofErr w:type="spellStart"/>
      <w:r w:rsidR="00AB12ED" w:rsidRPr="00F8006E">
        <w:rPr>
          <w:rFonts w:ascii="Times New Roman" w:eastAsia="Times New Roman" w:hAnsi="Times New Roman" w:cs="Times New Roman"/>
          <w:color w:val="1D1D1D"/>
          <w:sz w:val="28"/>
          <w:szCs w:val="28"/>
          <w:lang w:val="de-DE" w:eastAsia="ru-RU"/>
        </w:rPr>
        <w:t>Reitter</w:t>
      </w:r>
      <w:proofErr w:type="spellEnd"/>
      <w:r w:rsidR="00AB12ED" w:rsidRPr="00F8006E">
        <w:rPr>
          <w:rFonts w:ascii="Times New Roman" w:eastAsia="Times New Roman" w:hAnsi="Times New Roman" w:cs="Times New Roman"/>
          <w:color w:val="1D1D1D"/>
          <w:sz w:val="28"/>
          <w:szCs w:val="28"/>
          <w:lang w:val="de-DE" w:eastAsia="ru-RU"/>
        </w:rPr>
        <w:t xml:space="preserve">-Welter B. </w:t>
      </w:r>
      <w:r w:rsidR="00AB12ED" w:rsidRPr="00F8006E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val="de-DE" w:eastAsia="ru-RU"/>
        </w:rPr>
        <w:t>Wie die Nazis die Mode der Deutschen kontrollierten // Die Welt. 2017. 29.Mai.</w:t>
      </w:r>
    </w:p>
    <w:p w14:paraId="32BF4742" w14:textId="77777777" w:rsidR="0088690A" w:rsidRPr="00DB347C" w:rsidRDefault="0088690A" w:rsidP="004B59D5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sectPr w:rsidR="0088690A" w:rsidRPr="00DB347C" w:rsidSect="0088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64"/>
    <w:rsid w:val="00100EB9"/>
    <w:rsid w:val="00106B4C"/>
    <w:rsid w:val="001B5440"/>
    <w:rsid w:val="00232210"/>
    <w:rsid w:val="003D3A27"/>
    <w:rsid w:val="004154CD"/>
    <w:rsid w:val="004B59D5"/>
    <w:rsid w:val="004E0E92"/>
    <w:rsid w:val="00500CDA"/>
    <w:rsid w:val="005C5CEE"/>
    <w:rsid w:val="006D02D4"/>
    <w:rsid w:val="006F0230"/>
    <w:rsid w:val="0071717D"/>
    <w:rsid w:val="00810DD6"/>
    <w:rsid w:val="0088690A"/>
    <w:rsid w:val="0097708F"/>
    <w:rsid w:val="009C3E05"/>
    <w:rsid w:val="009E269E"/>
    <w:rsid w:val="00A14BAF"/>
    <w:rsid w:val="00AB12ED"/>
    <w:rsid w:val="00B67350"/>
    <w:rsid w:val="00BA3343"/>
    <w:rsid w:val="00BC3E64"/>
    <w:rsid w:val="00D122E5"/>
    <w:rsid w:val="00D86A2E"/>
    <w:rsid w:val="00D95DA1"/>
    <w:rsid w:val="00DB347C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C5A6"/>
  <w15:docId w15:val="{744F72F9-37D2-4EE8-8AA4-52EA99D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E64"/>
  </w:style>
  <w:style w:type="paragraph" w:styleId="1">
    <w:name w:val="heading 1"/>
    <w:basedOn w:val="a"/>
    <w:next w:val="a"/>
    <w:link w:val="10"/>
    <w:uiPriority w:val="9"/>
    <w:qFormat/>
    <w:rsid w:val="00BC3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6B4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6B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1">
    <w:name w:val="Стиль1"/>
    <w:basedOn w:val="a"/>
    <w:rsid w:val="00810DD6"/>
  </w:style>
  <w:style w:type="character" w:customStyle="1" w:styleId="10">
    <w:name w:val="Заголовок 1 Знак"/>
    <w:basedOn w:val="a0"/>
    <w:link w:val="1"/>
    <w:uiPriority w:val="9"/>
    <w:rsid w:val="00BC3E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B12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12ED"/>
    <w:rPr>
      <w:color w:val="954F72" w:themeColor="followedHyperlink"/>
      <w:u w:val="single"/>
    </w:rPr>
  </w:style>
  <w:style w:type="character" w:customStyle="1" w:styleId="breaker-breaker">
    <w:name w:val="breaker-breaker"/>
    <w:basedOn w:val="a0"/>
    <w:rsid w:val="00DB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red.com/2017/05/how-fonts-are-fueling-the-culture-w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Misonzhnikov Yaroslav</dc:creator>
  <cp:keywords/>
  <dc:description/>
  <cp:lastModifiedBy>ВВ</cp:lastModifiedBy>
  <cp:revision>2</cp:revision>
  <dcterms:created xsi:type="dcterms:W3CDTF">2020-03-20T09:17:00Z</dcterms:created>
  <dcterms:modified xsi:type="dcterms:W3CDTF">2020-03-20T09:17:00Z</dcterms:modified>
</cp:coreProperties>
</file>