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AD502" w14:textId="77777777" w:rsidR="00CA5DEB" w:rsidRDefault="00454B9B" w:rsidP="00454B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Екатерина Андреевна </w:t>
      </w:r>
      <w:r w:rsidR="001A565A" w:rsidRPr="001A565A">
        <w:rPr>
          <w:rFonts w:ascii="Times New Roman" w:hAnsi="Times New Roman" w:cs="Times New Roman"/>
          <w:sz w:val="28"/>
          <w:szCs w:val="28"/>
        </w:rPr>
        <w:t>Шаркова</w:t>
      </w:r>
    </w:p>
    <w:p w14:paraId="43AAA95C" w14:textId="77777777" w:rsidR="00454B9B" w:rsidRDefault="00454B9B" w:rsidP="00454B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052FFD2D" w14:textId="77777777" w:rsidR="00454B9B" w:rsidRPr="001A565A" w:rsidRDefault="00454B9B" w:rsidP="00454B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B9B">
        <w:rPr>
          <w:rFonts w:ascii="Times New Roman" w:hAnsi="Times New Roman" w:cs="Times New Roman"/>
          <w:sz w:val="28"/>
          <w:szCs w:val="28"/>
        </w:rPr>
        <w:t>sharkova-katya@yandex.ru</w:t>
      </w:r>
    </w:p>
    <w:p w14:paraId="1D105728" w14:textId="77777777" w:rsidR="001A565A" w:rsidRDefault="00454B9B" w:rsidP="00454B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Елизавета Андреевна </w:t>
      </w:r>
      <w:r w:rsidR="001A565A" w:rsidRPr="001A565A">
        <w:rPr>
          <w:rFonts w:ascii="Times New Roman" w:hAnsi="Times New Roman" w:cs="Times New Roman"/>
          <w:sz w:val="28"/>
          <w:szCs w:val="28"/>
        </w:rPr>
        <w:t>Викторова</w:t>
      </w:r>
    </w:p>
    <w:p w14:paraId="16EC48AA" w14:textId="77777777" w:rsidR="00454B9B" w:rsidRDefault="00454B9B" w:rsidP="00454B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01AC5EE7" w14:textId="77777777" w:rsidR="00454B9B" w:rsidRPr="001A565A" w:rsidRDefault="00454B9B" w:rsidP="00454B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B9B">
        <w:rPr>
          <w:rFonts w:ascii="Times New Roman" w:hAnsi="Times New Roman" w:cs="Times New Roman"/>
          <w:sz w:val="28"/>
          <w:szCs w:val="28"/>
        </w:rPr>
        <w:t>lisevictorova@gmail.com</w:t>
      </w:r>
    </w:p>
    <w:p w14:paraId="4CC17FC9" w14:textId="77777777" w:rsidR="001A565A" w:rsidRPr="001A565A" w:rsidRDefault="001A565A" w:rsidP="009E3CF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5020E2" w14:textId="77777777" w:rsidR="001A565A" w:rsidRPr="001A565A" w:rsidRDefault="001A565A" w:rsidP="009E3CF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65A">
        <w:rPr>
          <w:rFonts w:ascii="Times New Roman" w:hAnsi="Times New Roman" w:cs="Times New Roman"/>
          <w:b/>
          <w:sz w:val="28"/>
          <w:szCs w:val="28"/>
        </w:rPr>
        <w:t>Имидж энергетических компаний как потенциальных работодателей: коммуникационные тренды в привлечении перспективных кадров</w:t>
      </w:r>
    </w:p>
    <w:p w14:paraId="3B0A46EF" w14:textId="77777777" w:rsidR="001A565A" w:rsidRPr="001A565A" w:rsidRDefault="001A565A" w:rsidP="001A56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00795" w14:textId="77777777" w:rsidR="001A565A" w:rsidRPr="001A565A" w:rsidRDefault="001A565A" w:rsidP="00454B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5A">
        <w:rPr>
          <w:rFonts w:ascii="Times New Roman" w:hAnsi="Times New Roman" w:cs="Times New Roman"/>
          <w:sz w:val="28"/>
          <w:szCs w:val="28"/>
        </w:rPr>
        <w:t>Авторы рассматривают отечественные и зарубежные подходы к построению коммуникации с перспективными молодыми кадрами. Определяют современные тренды, возможности и барьеры, характерные для конструирования и продвижения имиджа энергетических компаний как привлекательного работодателя.</w:t>
      </w:r>
    </w:p>
    <w:p w14:paraId="5D3FA0EA" w14:textId="2988222E" w:rsidR="001A565A" w:rsidRDefault="001A565A" w:rsidP="004936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5A">
        <w:rPr>
          <w:rFonts w:ascii="Times New Roman" w:hAnsi="Times New Roman" w:cs="Times New Roman"/>
          <w:sz w:val="28"/>
          <w:szCs w:val="28"/>
        </w:rPr>
        <w:t>Ключевые слова: имидж, энергетика, PR, HR, кадры</w:t>
      </w:r>
      <w:r w:rsidR="003F005C">
        <w:rPr>
          <w:rFonts w:ascii="Times New Roman" w:hAnsi="Times New Roman" w:cs="Times New Roman"/>
          <w:sz w:val="28"/>
          <w:szCs w:val="28"/>
        </w:rPr>
        <w:t>.</w:t>
      </w:r>
    </w:p>
    <w:p w14:paraId="6D0D1D47" w14:textId="77777777" w:rsidR="00F733A9" w:rsidRPr="001A565A" w:rsidRDefault="00F733A9" w:rsidP="004936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2918B1" w14:textId="144602BA" w:rsidR="001A565A" w:rsidRPr="001A565A" w:rsidRDefault="001A565A" w:rsidP="005865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5A">
        <w:rPr>
          <w:rFonts w:ascii="Times New Roman" w:hAnsi="Times New Roman" w:cs="Times New Roman"/>
          <w:sz w:val="28"/>
          <w:szCs w:val="28"/>
        </w:rPr>
        <w:t>После реформы сферы энергетики – дробления монополистов и установления конкуренции между компаниями – отечественные предприятия вынуждены заново настраивать все стороны своей деятельности</w:t>
      </w:r>
      <w:r w:rsidR="000D1E19">
        <w:rPr>
          <w:rFonts w:ascii="Times New Roman" w:hAnsi="Times New Roman" w:cs="Times New Roman"/>
          <w:sz w:val="28"/>
          <w:szCs w:val="28"/>
        </w:rPr>
        <w:t xml:space="preserve"> </w:t>
      </w:r>
      <w:r w:rsidR="000D1E19" w:rsidRPr="000D1E19">
        <w:rPr>
          <w:rFonts w:ascii="Times New Roman" w:hAnsi="Times New Roman" w:cs="Times New Roman"/>
          <w:sz w:val="28"/>
          <w:szCs w:val="28"/>
        </w:rPr>
        <w:t>[2]</w:t>
      </w:r>
      <w:r w:rsidRPr="001A565A">
        <w:rPr>
          <w:rFonts w:ascii="Times New Roman" w:hAnsi="Times New Roman" w:cs="Times New Roman"/>
          <w:sz w:val="28"/>
          <w:szCs w:val="28"/>
        </w:rPr>
        <w:t>. Сегодня в условиях жесткой нехватки кадровых ресурсов</w:t>
      </w:r>
      <w:r w:rsidR="003F005C">
        <w:rPr>
          <w:rFonts w:ascii="Times New Roman" w:hAnsi="Times New Roman" w:cs="Times New Roman"/>
          <w:sz w:val="28"/>
          <w:szCs w:val="28"/>
        </w:rPr>
        <w:t xml:space="preserve"> </w:t>
      </w:r>
      <w:r w:rsidRPr="001A565A">
        <w:rPr>
          <w:rFonts w:ascii="Times New Roman" w:hAnsi="Times New Roman" w:cs="Times New Roman"/>
          <w:sz w:val="28"/>
          <w:szCs w:val="28"/>
        </w:rPr>
        <w:t>особое внимание уделяется коммуникации с потенциальными работниками из числа молодых специалистов.</w:t>
      </w:r>
    </w:p>
    <w:p w14:paraId="62A5075B" w14:textId="4E279828" w:rsidR="001A565A" w:rsidRPr="001A565A" w:rsidRDefault="001A565A" w:rsidP="005865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5A">
        <w:rPr>
          <w:rFonts w:ascii="Times New Roman" w:hAnsi="Times New Roman" w:cs="Times New Roman"/>
          <w:sz w:val="28"/>
          <w:szCs w:val="28"/>
        </w:rPr>
        <w:t>В России на имидж сферы энергетики негативно влияют</w:t>
      </w:r>
      <w:r w:rsidR="003F005C">
        <w:rPr>
          <w:rFonts w:ascii="Times New Roman" w:hAnsi="Times New Roman" w:cs="Times New Roman"/>
          <w:sz w:val="28"/>
          <w:szCs w:val="28"/>
        </w:rPr>
        <w:t xml:space="preserve"> следующие факторы</w:t>
      </w:r>
      <w:r w:rsidRPr="001A565A">
        <w:rPr>
          <w:rFonts w:ascii="Times New Roman" w:hAnsi="Times New Roman" w:cs="Times New Roman"/>
          <w:sz w:val="28"/>
          <w:szCs w:val="28"/>
        </w:rPr>
        <w:t>: ее тесная связь с государственными структурами</w:t>
      </w:r>
      <w:r w:rsidR="003F005C">
        <w:rPr>
          <w:rFonts w:ascii="Times New Roman" w:hAnsi="Times New Roman" w:cs="Times New Roman"/>
          <w:sz w:val="28"/>
          <w:szCs w:val="28"/>
        </w:rPr>
        <w:t>,</w:t>
      </w:r>
      <w:r w:rsidRPr="001A565A">
        <w:rPr>
          <w:rFonts w:ascii="Times New Roman" w:hAnsi="Times New Roman" w:cs="Times New Roman"/>
          <w:sz w:val="28"/>
          <w:szCs w:val="28"/>
        </w:rPr>
        <w:t xml:space="preserve"> недостаточная прозрачность политики компаний</w:t>
      </w:r>
      <w:r w:rsidR="003F005C">
        <w:rPr>
          <w:rFonts w:ascii="Times New Roman" w:hAnsi="Times New Roman" w:cs="Times New Roman"/>
          <w:sz w:val="28"/>
          <w:szCs w:val="28"/>
        </w:rPr>
        <w:t>,</w:t>
      </w:r>
      <w:r w:rsidRPr="001A565A">
        <w:rPr>
          <w:rFonts w:ascii="Times New Roman" w:hAnsi="Times New Roman" w:cs="Times New Roman"/>
          <w:sz w:val="28"/>
          <w:szCs w:val="28"/>
        </w:rPr>
        <w:t xml:space="preserve"> низкая цифровизация и технологичность производства и др.</w:t>
      </w:r>
      <w:r w:rsidR="000D1E19" w:rsidRPr="000D1E19">
        <w:rPr>
          <w:rFonts w:ascii="Times New Roman" w:hAnsi="Times New Roman" w:cs="Times New Roman"/>
          <w:sz w:val="28"/>
          <w:szCs w:val="28"/>
        </w:rPr>
        <w:t xml:space="preserve"> [1]</w:t>
      </w:r>
      <w:r w:rsidR="000D1E19">
        <w:rPr>
          <w:rFonts w:ascii="Times New Roman" w:hAnsi="Times New Roman" w:cs="Times New Roman"/>
          <w:sz w:val="28"/>
          <w:szCs w:val="28"/>
        </w:rPr>
        <w:t>.</w:t>
      </w:r>
      <w:r w:rsidRPr="001A565A">
        <w:rPr>
          <w:rFonts w:ascii="Times New Roman" w:hAnsi="Times New Roman" w:cs="Times New Roman"/>
          <w:sz w:val="28"/>
          <w:szCs w:val="28"/>
        </w:rPr>
        <w:t xml:space="preserve"> Таким образом, перед отечественными компаниями стоит двойная задача: во-первых, скорректировать имидж энергетики в глазах молодых специалистов, а во-вторых, привлечь их на производство.</w:t>
      </w:r>
    </w:p>
    <w:p w14:paraId="70180BB7" w14:textId="77777777" w:rsidR="001A565A" w:rsidRPr="001A565A" w:rsidRDefault="001A565A" w:rsidP="005865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5A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отечественного и зарубежного опыта позволило авторам выделить несколько направлений развития коммуникации с потенциальными кадрами. </w:t>
      </w:r>
    </w:p>
    <w:p w14:paraId="65866DA1" w14:textId="7006125E" w:rsidR="001A565A" w:rsidRPr="001A565A" w:rsidRDefault="001A565A" w:rsidP="005865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5A">
        <w:rPr>
          <w:rFonts w:ascii="Times New Roman" w:hAnsi="Times New Roman" w:cs="Times New Roman"/>
          <w:sz w:val="28"/>
          <w:szCs w:val="28"/>
        </w:rPr>
        <w:t>1) Непрерывное взаимодействие с будущими работниками в период их обучения</w:t>
      </w:r>
      <w:r w:rsidR="000D1E19">
        <w:rPr>
          <w:rFonts w:ascii="Times New Roman" w:hAnsi="Times New Roman" w:cs="Times New Roman"/>
          <w:sz w:val="28"/>
          <w:szCs w:val="28"/>
        </w:rPr>
        <w:t xml:space="preserve"> </w:t>
      </w:r>
      <w:r w:rsidR="000D1E19" w:rsidRPr="000D1E19">
        <w:rPr>
          <w:rFonts w:ascii="Times New Roman" w:hAnsi="Times New Roman" w:cs="Times New Roman"/>
          <w:sz w:val="28"/>
          <w:szCs w:val="28"/>
        </w:rPr>
        <w:t>[</w:t>
      </w:r>
      <w:r w:rsidR="009F5262" w:rsidRPr="009F5262">
        <w:rPr>
          <w:rFonts w:ascii="Times New Roman" w:hAnsi="Times New Roman" w:cs="Times New Roman"/>
          <w:sz w:val="28"/>
          <w:szCs w:val="28"/>
        </w:rPr>
        <w:t>4</w:t>
      </w:r>
      <w:r w:rsidR="000D1E19" w:rsidRPr="000D1E19">
        <w:rPr>
          <w:rFonts w:ascii="Times New Roman" w:hAnsi="Times New Roman" w:cs="Times New Roman"/>
          <w:sz w:val="28"/>
          <w:szCs w:val="28"/>
        </w:rPr>
        <w:t>]</w:t>
      </w:r>
      <w:r w:rsidRPr="001A565A">
        <w:rPr>
          <w:rFonts w:ascii="Times New Roman" w:hAnsi="Times New Roman" w:cs="Times New Roman"/>
          <w:sz w:val="28"/>
          <w:szCs w:val="28"/>
        </w:rPr>
        <w:t xml:space="preserve">. Суть </w:t>
      </w:r>
      <w:r w:rsidR="003F005C">
        <w:rPr>
          <w:rFonts w:ascii="Times New Roman" w:hAnsi="Times New Roman" w:cs="Times New Roman"/>
          <w:sz w:val="28"/>
          <w:szCs w:val="28"/>
        </w:rPr>
        <w:t>–</w:t>
      </w:r>
      <w:r w:rsidRPr="001A565A">
        <w:rPr>
          <w:rFonts w:ascii="Times New Roman" w:hAnsi="Times New Roman" w:cs="Times New Roman"/>
          <w:sz w:val="28"/>
          <w:szCs w:val="28"/>
        </w:rPr>
        <w:t xml:space="preserve"> в создании дополнительных точек контакта с молодежью через образовательные программы, практики, форумы, а также в </w:t>
      </w:r>
      <w:proofErr w:type="spellStart"/>
      <w:r w:rsidRPr="001A565A">
        <w:rPr>
          <w:rFonts w:ascii="Times New Roman" w:hAnsi="Times New Roman" w:cs="Times New Roman"/>
          <w:sz w:val="28"/>
          <w:szCs w:val="28"/>
        </w:rPr>
        <w:t>нативном</w:t>
      </w:r>
      <w:proofErr w:type="spellEnd"/>
      <w:r w:rsidRPr="001A565A">
        <w:rPr>
          <w:rFonts w:ascii="Times New Roman" w:hAnsi="Times New Roman" w:cs="Times New Roman"/>
          <w:sz w:val="28"/>
          <w:szCs w:val="28"/>
        </w:rPr>
        <w:t xml:space="preserve"> присутствии компании в профессиональной жизни студента. В случаях отдельных компаний (АО «Концерн Росэнергоатом», дочерние предприятия ПАО «Газпром») можно говорить о становлении института целевой подготовки кадров</w:t>
      </w:r>
      <w:r w:rsidR="000D1E19">
        <w:rPr>
          <w:rFonts w:ascii="Times New Roman" w:hAnsi="Times New Roman" w:cs="Times New Roman"/>
          <w:sz w:val="28"/>
          <w:szCs w:val="28"/>
        </w:rPr>
        <w:t xml:space="preserve"> </w:t>
      </w:r>
      <w:r w:rsidR="000D1E19" w:rsidRPr="000D1E19">
        <w:rPr>
          <w:rFonts w:ascii="Times New Roman" w:hAnsi="Times New Roman" w:cs="Times New Roman"/>
          <w:sz w:val="28"/>
          <w:szCs w:val="28"/>
        </w:rPr>
        <w:t>[</w:t>
      </w:r>
      <w:r w:rsidR="009F5262" w:rsidRPr="009F5262">
        <w:rPr>
          <w:rFonts w:ascii="Times New Roman" w:hAnsi="Times New Roman" w:cs="Times New Roman"/>
          <w:sz w:val="28"/>
          <w:szCs w:val="28"/>
        </w:rPr>
        <w:t>3</w:t>
      </w:r>
      <w:r w:rsidR="000D1E19" w:rsidRPr="000D1E19">
        <w:rPr>
          <w:rFonts w:ascii="Times New Roman" w:hAnsi="Times New Roman" w:cs="Times New Roman"/>
          <w:sz w:val="28"/>
          <w:szCs w:val="28"/>
        </w:rPr>
        <w:t>]</w:t>
      </w:r>
      <w:r w:rsidRPr="001A565A">
        <w:rPr>
          <w:rFonts w:ascii="Times New Roman" w:hAnsi="Times New Roman" w:cs="Times New Roman"/>
          <w:sz w:val="28"/>
          <w:szCs w:val="28"/>
        </w:rPr>
        <w:t>.</w:t>
      </w:r>
    </w:p>
    <w:p w14:paraId="7128A6F5" w14:textId="3488061F" w:rsidR="001A565A" w:rsidRPr="001A565A" w:rsidRDefault="001A565A" w:rsidP="005865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5A">
        <w:rPr>
          <w:rFonts w:ascii="Times New Roman" w:hAnsi="Times New Roman" w:cs="Times New Roman"/>
          <w:sz w:val="28"/>
          <w:szCs w:val="28"/>
        </w:rPr>
        <w:t xml:space="preserve">2) Интернет-присутствие. Поскольку общение все глубже уходит в цифровую сферу, для компаний важно обеспечить доступность релевантной информации по удобным для целевой общественности каналам. Так, на официальных сайтах компаний традиционно существует раздел «Карьера» с материалами о стажировках, вакансиях и внутренней жизни предприятия. Нередко здесь же помещают </w:t>
      </w:r>
      <w:r w:rsidR="003F005C">
        <w:rPr>
          <w:rFonts w:ascii="Times New Roman" w:hAnsi="Times New Roman" w:cs="Times New Roman"/>
          <w:sz w:val="28"/>
          <w:szCs w:val="28"/>
        </w:rPr>
        <w:t>информацию о м</w:t>
      </w:r>
      <w:r w:rsidRPr="001A565A">
        <w:rPr>
          <w:rFonts w:ascii="Times New Roman" w:hAnsi="Times New Roman" w:cs="Times New Roman"/>
          <w:sz w:val="28"/>
          <w:szCs w:val="28"/>
        </w:rPr>
        <w:t>иссию и корпоративны</w:t>
      </w:r>
      <w:r w:rsidR="003F005C">
        <w:rPr>
          <w:rFonts w:ascii="Times New Roman" w:hAnsi="Times New Roman" w:cs="Times New Roman"/>
          <w:sz w:val="28"/>
          <w:szCs w:val="28"/>
        </w:rPr>
        <w:t>х</w:t>
      </w:r>
      <w:r w:rsidRPr="001A565A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3F005C">
        <w:rPr>
          <w:rFonts w:ascii="Times New Roman" w:hAnsi="Times New Roman" w:cs="Times New Roman"/>
          <w:sz w:val="28"/>
          <w:szCs w:val="28"/>
        </w:rPr>
        <w:t>ях</w:t>
      </w:r>
      <w:r w:rsidRPr="001A565A">
        <w:rPr>
          <w:rFonts w:ascii="Times New Roman" w:hAnsi="Times New Roman" w:cs="Times New Roman"/>
          <w:sz w:val="28"/>
          <w:szCs w:val="28"/>
        </w:rPr>
        <w:t xml:space="preserve"> компании. Источником информации становятся и социальные сети. Крупные компании (ПАО «Лукойл», ПАО «Газпром нефть НТЦ») создают отдельные страницы для общения с потенциальными работниками и подопечными – это упрощает коммуникацию и кадровой службе, и кандидатам. </w:t>
      </w:r>
    </w:p>
    <w:p w14:paraId="3F99ED4E" w14:textId="4E82ED08" w:rsidR="001A565A" w:rsidRPr="001A565A" w:rsidRDefault="001A565A" w:rsidP="005865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5A">
        <w:rPr>
          <w:rFonts w:ascii="Times New Roman" w:hAnsi="Times New Roman" w:cs="Times New Roman"/>
          <w:sz w:val="28"/>
          <w:szCs w:val="28"/>
        </w:rPr>
        <w:t>3) Международное партнерство. Обеспечивается как на уровне одной транснациональной компании, так и на уровне государственных контролирующих структур. Так, ПАО «</w:t>
      </w:r>
      <w:proofErr w:type="spellStart"/>
      <w:r w:rsidRPr="001A565A">
        <w:rPr>
          <w:rFonts w:ascii="Times New Roman" w:hAnsi="Times New Roman" w:cs="Times New Roman"/>
          <w:sz w:val="28"/>
          <w:szCs w:val="28"/>
        </w:rPr>
        <w:t>Энел</w:t>
      </w:r>
      <w:proofErr w:type="spellEnd"/>
      <w:r w:rsidRPr="001A565A">
        <w:rPr>
          <w:rFonts w:ascii="Times New Roman" w:hAnsi="Times New Roman" w:cs="Times New Roman"/>
          <w:sz w:val="28"/>
          <w:szCs w:val="28"/>
        </w:rPr>
        <w:t xml:space="preserve"> Россия» предлагает молодым работникам ротацию за рубеж с целью обмена опытом, а также </w:t>
      </w:r>
      <w:r w:rsidR="003F005C">
        <w:rPr>
          <w:rFonts w:ascii="Times New Roman" w:hAnsi="Times New Roman" w:cs="Times New Roman"/>
          <w:sz w:val="28"/>
          <w:szCs w:val="28"/>
        </w:rPr>
        <w:t>для</w:t>
      </w:r>
      <w:r w:rsidRPr="001A565A">
        <w:rPr>
          <w:rFonts w:ascii="Times New Roman" w:hAnsi="Times New Roman" w:cs="Times New Roman"/>
          <w:sz w:val="28"/>
          <w:szCs w:val="28"/>
        </w:rPr>
        <w:t xml:space="preserve"> укрепления конкурентного преимущества корпорации в целом. Примером сотрудничества на уровне государств может служить Молодежное энергетическое Агентство БРИКС. Здесь речь идет о глобальном имидже национальной энергетики и ценности международного сотрудничества. Своей целью Ассоциация видит </w:t>
      </w:r>
      <w:r w:rsidRPr="001A565A">
        <w:rPr>
          <w:rFonts w:ascii="Times New Roman" w:hAnsi="Times New Roman" w:cs="Times New Roman"/>
          <w:sz w:val="28"/>
          <w:szCs w:val="28"/>
        </w:rPr>
        <w:lastRenderedPageBreak/>
        <w:t xml:space="preserve">сотрудничество стран БРИКС в сфере энергетики на молодежном уровне и содействие развитию научного и аналитического потенциала стран-участниц. </w:t>
      </w:r>
    </w:p>
    <w:p w14:paraId="0F319D2F" w14:textId="3C45EAEC" w:rsidR="001A565A" w:rsidRPr="001A565A" w:rsidRDefault="001A565A" w:rsidP="005865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5A">
        <w:rPr>
          <w:rFonts w:ascii="Times New Roman" w:hAnsi="Times New Roman" w:cs="Times New Roman"/>
          <w:sz w:val="28"/>
          <w:szCs w:val="28"/>
        </w:rPr>
        <w:t xml:space="preserve">Таким образом, актуализируя данные направления коммуникации, энергетические компании </w:t>
      </w:r>
      <w:r w:rsidR="00B46CDA" w:rsidRPr="001A565A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1A565A">
        <w:rPr>
          <w:rFonts w:ascii="Times New Roman" w:hAnsi="Times New Roman" w:cs="Times New Roman"/>
          <w:sz w:val="28"/>
          <w:szCs w:val="28"/>
        </w:rPr>
        <w:t>преследуют цель привлечь на свои производства перспективных молодых сотрудников, но и выступают адвокатами отрасли, транслируя релевантную имиджевую информацию через вновь осваиваемые каналы.</w:t>
      </w:r>
    </w:p>
    <w:p w14:paraId="7D67D15D" w14:textId="6E187AC4" w:rsidR="001A565A" w:rsidRPr="001A565A" w:rsidRDefault="001A565A" w:rsidP="00454B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65A">
        <w:rPr>
          <w:rFonts w:ascii="Times New Roman" w:hAnsi="Times New Roman" w:cs="Times New Roman"/>
          <w:sz w:val="28"/>
          <w:szCs w:val="28"/>
        </w:rPr>
        <w:t>Литература</w:t>
      </w:r>
    </w:p>
    <w:p w14:paraId="12D7CCF5" w14:textId="38C59024" w:rsidR="004936DB" w:rsidRPr="004936DB" w:rsidRDefault="001A565A" w:rsidP="00F733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5A">
        <w:rPr>
          <w:rFonts w:ascii="Times New Roman" w:hAnsi="Times New Roman" w:cs="Times New Roman"/>
          <w:sz w:val="28"/>
          <w:szCs w:val="28"/>
        </w:rPr>
        <w:t>1</w:t>
      </w:r>
      <w:r w:rsidR="004936DB">
        <w:rPr>
          <w:rFonts w:ascii="Times New Roman" w:hAnsi="Times New Roman" w:cs="Times New Roman"/>
          <w:sz w:val="28"/>
          <w:szCs w:val="28"/>
        </w:rPr>
        <w:t>.</w:t>
      </w:r>
      <w:r w:rsidRPr="001A565A">
        <w:rPr>
          <w:rFonts w:ascii="Times New Roman" w:hAnsi="Times New Roman" w:cs="Times New Roman"/>
          <w:sz w:val="28"/>
          <w:szCs w:val="28"/>
        </w:rPr>
        <w:t xml:space="preserve"> </w:t>
      </w:r>
      <w:r w:rsidR="004936DB">
        <w:rPr>
          <w:rFonts w:ascii="Times New Roman" w:hAnsi="Times New Roman"/>
          <w:sz w:val="28"/>
        </w:rPr>
        <w:t>Александрова Т.Н.</w:t>
      </w:r>
      <w:r w:rsidR="004936DB" w:rsidRPr="00462B98">
        <w:rPr>
          <w:rFonts w:ascii="Times New Roman" w:hAnsi="Times New Roman"/>
          <w:sz w:val="28"/>
        </w:rPr>
        <w:t xml:space="preserve"> Электроэнергетический комплекс в современных экономических услови</w:t>
      </w:r>
      <w:r w:rsidR="004936DB">
        <w:rPr>
          <w:rFonts w:ascii="Times New Roman" w:hAnsi="Times New Roman"/>
          <w:sz w:val="28"/>
        </w:rPr>
        <w:t xml:space="preserve">ях Российской </w:t>
      </w:r>
      <w:r w:rsidR="000D1E19">
        <w:rPr>
          <w:rFonts w:ascii="Times New Roman" w:hAnsi="Times New Roman"/>
          <w:sz w:val="28"/>
        </w:rPr>
        <w:t xml:space="preserve">Федерации. Екатеринбург, </w:t>
      </w:r>
      <w:r w:rsidR="004936DB" w:rsidRPr="00462B98">
        <w:rPr>
          <w:rFonts w:ascii="Times New Roman" w:hAnsi="Times New Roman"/>
          <w:sz w:val="28"/>
        </w:rPr>
        <w:t xml:space="preserve">2016. </w:t>
      </w:r>
      <w:r w:rsidR="004936DB" w:rsidRPr="000D1E19">
        <w:rPr>
          <w:rFonts w:ascii="Times New Roman" w:hAnsi="Times New Roman"/>
          <w:sz w:val="28"/>
        </w:rPr>
        <w:t xml:space="preserve">№ 1. </w:t>
      </w:r>
      <w:r w:rsidR="004936DB" w:rsidRPr="00462B98">
        <w:rPr>
          <w:rFonts w:ascii="Times New Roman" w:hAnsi="Times New Roman"/>
          <w:sz w:val="28"/>
        </w:rPr>
        <w:t>С</w:t>
      </w:r>
      <w:r w:rsidR="004936DB" w:rsidRPr="000D1E19">
        <w:rPr>
          <w:rFonts w:ascii="Times New Roman" w:hAnsi="Times New Roman"/>
          <w:sz w:val="28"/>
        </w:rPr>
        <w:t>. 32</w:t>
      </w:r>
      <w:r w:rsidR="00B46CDA">
        <w:rPr>
          <w:rFonts w:ascii="Times New Roman" w:hAnsi="Times New Roman"/>
          <w:sz w:val="28"/>
        </w:rPr>
        <w:t>–</w:t>
      </w:r>
      <w:r w:rsidR="004936DB" w:rsidRPr="000D1E19">
        <w:rPr>
          <w:rFonts w:ascii="Times New Roman" w:hAnsi="Times New Roman"/>
          <w:sz w:val="28"/>
        </w:rPr>
        <w:t>40</w:t>
      </w:r>
      <w:r w:rsidR="004936DB">
        <w:rPr>
          <w:rFonts w:ascii="Times New Roman" w:hAnsi="Times New Roman"/>
          <w:sz w:val="28"/>
        </w:rPr>
        <w:t>.</w:t>
      </w:r>
    </w:p>
    <w:p w14:paraId="7BDE8354" w14:textId="20A4F154" w:rsidR="004936DB" w:rsidRPr="003F005C" w:rsidRDefault="000D1E19" w:rsidP="00F733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19">
        <w:rPr>
          <w:rFonts w:ascii="Times New Roman" w:hAnsi="Times New Roman" w:cs="Times New Roman"/>
          <w:sz w:val="28"/>
          <w:szCs w:val="28"/>
        </w:rPr>
        <w:t>2</w:t>
      </w:r>
      <w:r w:rsidR="001A565A" w:rsidRPr="004936DB">
        <w:rPr>
          <w:rFonts w:ascii="Times New Roman" w:hAnsi="Times New Roman" w:cs="Times New Roman"/>
          <w:sz w:val="28"/>
          <w:szCs w:val="28"/>
        </w:rPr>
        <w:t xml:space="preserve">. </w:t>
      </w:r>
      <w:r w:rsidR="004936DB" w:rsidRPr="00462B98">
        <w:rPr>
          <w:rFonts w:ascii="Times New Roman" w:hAnsi="Times New Roman"/>
          <w:color w:val="222222"/>
          <w:sz w:val="28"/>
          <w:shd w:val="clear" w:color="auto" w:fill="FFFFFF"/>
        </w:rPr>
        <w:t>Куликова</w:t>
      </w:r>
      <w:r w:rsidR="004936DB" w:rsidRPr="004936DB">
        <w:rPr>
          <w:rFonts w:ascii="Times New Roman" w:hAnsi="Times New Roman"/>
          <w:color w:val="222222"/>
          <w:sz w:val="28"/>
          <w:shd w:val="clear" w:color="auto" w:fill="FFFFFF"/>
        </w:rPr>
        <w:t xml:space="preserve"> </w:t>
      </w:r>
      <w:r w:rsidR="004936DB" w:rsidRPr="00462B98">
        <w:rPr>
          <w:rFonts w:ascii="Times New Roman" w:hAnsi="Times New Roman"/>
          <w:color w:val="222222"/>
          <w:sz w:val="28"/>
          <w:shd w:val="clear" w:color="auto" w:fill="FFFFFF"/>
        </w:rPr>
        <w:t>Е</w:t>
      </w:r>
      <w:r w:rsidR="004936DB" w:rsidRPr="004936DB">
        <w:rPr>
          <w:rFonts w:ascii="Times New Roman" w:hAnsi="Times New Roman"/>
          <w:color w:val="222222"/>
          <w:sz w:val="28"/>
          <w:shd w:val="clear" w:color="auto" w:fill="FFFFFF"/>
        </w:rPr>
        <w:t xml:space="preserve">. </w:t>
      </w:r>
      <w:r w:rsidR="004936DB" w:rsidRPr="00462B98">
        <w:rPr>
          <w:rFonts w:ascii="Times New Roman" w:hAnsi="Times New Roman"/>
          <w:color w:val="222222"/>
          <w:sz w:val="28"/>
          <w:shd w:val="clear" w:color="auto" w:fill="FFFFFF"/>
        </w:rPr>
        <w:t>Д., Куликова С. Д. Современные аспекты менеджмента промышленн</w:t>
      </w:r>
      <w:r w:rsidR="004936DB">
        <w:rPr>
          <w:rFonts w:ascii="Times New Roman" w:hAnsi="Times New Roman"/>
          <w:color w:val="222222"/>
          <w:sz w:val="28"/>
          <w:shd w:val="clear" w:color="auto" w:fill="FFFFFF"/>
        </w:rPr>
        <w:t>ых предприятий сферы энергетики //</w:t>
      </w:r>
      <w:r w:rsidR="004936DB" w:rsidRPr="00462B98">
        <w:rPr>
          <w:rFonts w:ascii="Times New Roman" w:hAnsi="Times New Roman"/>
          <w:color w:val="222222"/>
          <w:sz w:val="28"/>
          <w:shd w:val="clear" w:color="auto" w:fill="FFFFFF"/>
        </w:rPr>
        <w:t xml:space="preserve"> Устойчив</w:t>
      </w:r>
      <w:r w:rsidR="004936DB">
        <w:rPr>
          <w:rFonts w:ascii="Times New Roman" w:hAnsi="Times New Roman"/>
          <w:color w:val="222222"/>
          <w:sz w:val="28"/>
          <w:shd w:val="clear" w:color="auto" w:fill="FFFFFF"/>
        </w:rPr>
        <w:t>ое развитие науки и образования.</w:t>
      </w:r>
      <w:r w:rsidR="004936DB" w:rsidRPr="00462B98">
        <w:rPr>
          <w:rFonts w:ascii="Times New Roman" w:hAnsi="Times New Roman"/>
          <w:color w:val="222222"/>
          <w:sz w:val="28"/>
          <w:shd w:val="clear" w:color="auto" w:fill="FFFFFF"/>
        </w:rPr>
        <w:t xml:space="preserve"> </w:t>
      </w:r>
      <w:r w:rsidR="004936DB" w:rsidRPr="003F005C">
        <w:rPr>
          <w:rFonts w:ascii="Times New Roman" w:hAnsi="Times New Roman"/>
          <w:color w:val="222222"/>
          <w:sz w:val="28"/>
          <w:shd w:val="clear" w:color="auto" w:fill="FFFFFF"/>
        </w:rPr>
        <w:t xml:space="preserve">2017. №. 5. </w:t>
      </w:r>
      <w:r w:rsidR="004936DB" w:rsidRPr="00462B98">
        <w:rPr>
          <w:rFonts w:ascii="Times New Roman" w:hAnsi="Times New Roman"/>
          <w:color w:val="222222"/>
          <w:sz w:val="28"/>
          <w:shd w:val="clear" w:color="auto" w:fill="FFFFFF"/>
        </w:rPr>
        <w:t>С</w:t>
      </w:r>
      <w:r w:rsidR="004936DB" w:rsidRPr="003F005C">
        <w:rPr>
          <w:rFonts w:ascii="Times New Roman" w:hAnsi="Times New Roman"/>
          <w:color w:val="222222"/>
          <w:sz w:val="28"/>
          <w:shd w:val="clear" w:color="auto" w:fill="FFFFFF"/>
        </w:rPr>
        <w:t>. 94</w:t>
      </w:r>
      <w:r w:rsidR="00B46CDA">
        <w:rPr>
          <w:rFonts w:ascii="Times New Roman" w:hAnsi="Times New Roman"/>
          <w:color w:val="222222"/>
          <w:sz w:val="28"/>
          <w:shd w:val="clear" w:color="auto" w:fill="FFFFFF"/>
        </w:rPr>
        <w:t>–</w:t>
      </w:r>
      <w:r w:rsidR="004936DB" w:rsidRPr="003F005C">
        <w:rPr>
          <w:rFonts w:ascii="Times New Roman" w:hAnsi="Times New Roman"/>
          <w:color w:val="222222"/>
          <w:sz w:val="28"/>
          <w:shd w:val="clear" w:color="auto" w:fill="FFFFFF"/>
        </w:rPr>
        <w:t>97.</w:t>
      </w:r>
    </w:p>
    <w:p w14:paraId="226133CA" w14:textId="72CADCD5" w:rsidR="000D1E19" w:rsidRPr="000D1E19" w:rsidRDefault="000D1E19" w:rsidP="00F733A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D1E19">
        <w:t>3</w:t>
      </w:r>
      <w:r w:rsidR="004936DB" w:rsidRPr="000D1E19">
        <w:rPr>
          <w:rFonts w:ascii="Times New Roman" w:hAnsi="Times New Roman" w:cs="Times New Roman"/>
          <w:sz w:val="28"/>
          <w:szCs w:val="28"/>
        </w:rPr>
        <w:t xml:space="preserve">. </w:t>
      </w:r>
      <w:r w:rsidRPr="00960B0F">
        <w:rPr>
          <w:rFonts w:ascii="Times New Roman" w:hAnsi="Times New Roman"/>
          <w:color w:val="000000"/>
          <w:sz w:val="28"/>
          <w:szCs w:val="28"/>
        </w:rPr>
        <w:t xml:space="preserve">Руденко В.А., Головко М.В., Ермолаева Н.В., </w:t>
      </w:r>
      <w:proofErr w:type="spellStart"/>
      <w:r w:rsidRPr="00960B0F">
        <w:rPr>
          <w:rFonts w:ascii="Times New Roman" w:hAnsi="Times New Roman"/>
          <w:color w:val="000000"/>
          <w:sz w:val="28"/>
          <w:szCs w:val="28"/>
        </w:rPr>
        <w:t>Лобковская</w:t>
      </w:r>
      <w:proofErr w:type="spellEnd"/>
      <w:r w:rsidRPr="00960B0F">
        <w:rPr>
          <w:rFonts w:ascii="Times New Roman" w:hAnsi="Times New Roman"/>
          <w:color w:val="000000"/>
          <w:sz w:val="28"/>
          <w:szCs w:val="28"/>
        </w:rPr>
        <w:t xml:space="preserve"> Н.И. Ранняя профессиональная ориентация в сфере атомной энергетики как фактор стратегического развития атомной отрасли. СПб</w:t>
      </w:r>
      <w:r w:rsidRPr="003F005C">
        <w:rPr>
          <w:rFonts w:ascii="Times New Roman" w:hAnsi="Times New Roman"/>
          <w:color w:val="000000"/>
          <w:sz w:val="28"/>
          <w:szCs w:val="28"/>
          <w:lang w:val="en-US"/>
        </w:rPr>
        <w:t xml:space="preserve">, 2018. </w:t>
      </w:r>
      <w:r w:rsidRPr="009F5262">
        <w:rPr>
          <w:rFonts w:ascii="Times New Roman" w:hAnsi="Times New Roman"/>
          <w:color w:val="000000"/>
          <w:sz w:val="28"/>
          <w:szCs w:val="28"/>
          <w:lang w:val="en-US"/>
        </w:rPr>
        <w:t>№</w:t>
      </w:r>
      <w:r w:rsidR="00B46C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5262">
        <w:rPr>
          <w:rFonts w:ascii="Times New Roman" w:hAnsi="Times New Roman"/>
          <w:color w:val="000000"/>
          <w:sz w:val="28"/>
          <w:szCs w:val="28"/>
          <w:lang w:val="en-US"/>
        </w:rPr>
        <w:t>4 (29).</w:t>
      </w:r>
    </w:p>
    <w:p w14:paraId="060C930B" w14:textId="4DE5434D" w:rsidR="004936DB" w:rsidRPr="000D1E19" w:rsidRDefault="000D1E19" w:rsidP="00F733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4</w:t>
      </w:r>
      <w:r w:rsidRPr="000D1E19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="004936DB" w:rsidRPr="007B0022">
        <w:rPr>
          <w:rFonts w:ascii="Times New Roman" w:hAnsi="Times New Roman" w:cs="Times New Roman"/>
          <w:sz w:val="28"/>
          <w:szCs w:val="28"/>
          <w:lang w:val="en-US"/>
        </w:rPr>
        <w:t>Larsen F. Energy Branding.</w:t>
      </w:r>
      <w:r w:rsidR="004936DB">
        <w:rPr>
          <w:rFonts w:ascii="Times New Roman" w:hAnsi="Times New Roman" w:cs="Times New Roman"/>
          <w:sz w:val="28"/>
          <w:szCs w:val="28"/>
          <w:lang w:val="en-US"/>
        </w:rPr>
        <w:t xml:space="preserve"> Iceland:</w:t>
      </w:r>
      <w:r w:rsidR="004936DB" w:rsidRPr="007B00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36DB">
        <w:rPr>
          <w:rFonts w:ascii="Times New Roman" w:hAnsi="Times New Roman" w:cs="Times New Roman"/>
          <w:sz w:val="28"/>
          <w:szCs w:val="28"/>
          <w:lang w:val="en-US"/>
        </w:rPr>
        <w:t>Sprin</w:t>
      </w:r>
      <w:r w:rsidR="009F5262">
        <w:rPr>
          <w:rFonts w:ascii="Times New Roman" w:hAnsi="Times New Roman" w:cs="Times New Roman"/>
          <w:sz w:val="28"/>
          <w:szCs w:val="28"/>
          <w:lang w:val="en-US"/>
        </w:rPr>
        <w:t>ger International Publishing AG. Hampshire,</w:t>
      </w:r>
      <w:r w:rsidR="004936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36DB" w:rsidRPr="007B0022">
        <w:rPr>
          <w:rFonts w:ascii="Times New Roman" w:hAnsi="Times New Roman" w:cs="Times New Roman"/>
          <w:sz w:val="28"/>
          <w:szCs w:val="28"/>
          <w:lang w:val="en-US"/>
        </w:rPr>
        <w:t>2017.</w:t>
      </w:r>
      <w:r w:rsidR="009F5262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="00B46CDA">
        <w:rPr>
          <w:rFonts w:ascii="Times New Roman" w:hAnsi="Times New Roman" w:cs="Times New Roman"/>
          <w:sz w:val="28"/>
          <w:szCs w:val="28"/>
          <w:lang w:val="en-US"/>
        </w:rPr>
        <w:t>p</w:t>
      </w:r>
      <w:bookmarkStart w:id="0" w:name="_GoBack"/>
      <w:bookmarkEnd w:id="0"/>
      <w:r w:rsidR="009F5262">
        <w:rPr>
          <w:rFonts w:ascii="Times New Roman" w:hAnsi="Times New Roman" w:cs="Times New Roman"/>
          <w:sz w:val="28"/>
          <w:szCs w:val="28"/>
          <w:lang w:val="en-US"/>
        </w:rPr>
        <w:t>. 62</w:t>
      </w:r>
      <w:r w:rsidR="00B46CDA">
        <w:rPr>
          <w:rFonts w:ascii="Times New Roman" w:hAnsi="Times New Roman" w:cs="Times New Roman"/>
          <w:sz w:val="28"/>
          <w:szCs w:val="28"/>
        </w:rPr>
        <w:t>–</w:t>
      </w:r>
      <w:r w:rsidR="009F5262">
        <w:rPr>
          <w:rFonts w:ascii="Times New Roman" w:hAnsi="Times New Roman" w:cs="Times New Roman"/>
          <w:sz w:val="28"/>
          <w:szCs w:val="28"/>
          <w:lang w:val="en-US"/>
        </w:rPr>
        <w:t>71.</w:t>
      </w:r>
    </w:p>
    <w:sectPr w:rsidR="004936DB" w:rsidRPr="000D1E19" w:rsidSect="006C00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5A"/>
    <w:rsid w:val="000D1E19"/>
    <w:rsid w:val="001A565A"/>
    <w:rsid w:val="003F005C"/>
    <w:rsid w:val="00454B9B"/>
    <w:rsid w:val="004936DB"/>
    <w:rsid w:val="00586583"/>
    <w:rsid w:val="00685B8D"/>
    <w:rsid w:val="006C0034"/>
    <w:rsid w:val="007B0022"/>
    <w:rsid w:val="009E3CF9"/>
    <w:rsid w:val="009F5262"/>
    <w:rsid w:val="00B46CDA"/>
    <w:rsid w:val="00CA5DEB"/>
    <w:rsid w:val="00D431D9"/>
    <w:rsid w:val="00F733A9"/>
    <w:rsid w:val="00FD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8409E"/>
  <w15:docId w15:val="{27989354-6CC6-440F-9D37-29B005CC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2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7124A-BC8B-4CC5-BA6F-2624E902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Акимович</dc:creator>
  <cp:lastModifiedBy>Viktoriya.VV@outlook.com</cp:lastModifiedBy>
  <cp:revision>2</cp:revision>
  <dcterms:created xsi:type="dcterms:W3CDTF">2020-02-16T17:40:00Z</dcterms:created>
  <dcterms:modified xsi:type="dcterms:W3CDTF">2020-02-16T17:40:00Z</dcterms:modified>
</cp:coreProperties>
</file>