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04F7" w14:textId="77777777" w:rsidR="00E352A9" w:rsidRDefault="00E352A9" w:rsidP="00E352A9">
      <w:pPr>
        <w:widowControl w:val="0"/>
        <w:spacing w:before="0" w:after="0"/>
        <w:jc w:val="left"/>
        <w:rPr>
          <w:color w:val="000000"/>
        </w:rPr>
      </w:pPr>
      <w:r>
        <w:rPr>
          <w:color w:val="000000"/>
        </w:rPr>
        <w:t>Анна Михайловна Кузьмина</w:t>
      </w:r>
    </w:p>
    <w:p w14:paraId="25842045" w14:textId="77777777" w:rsidR="00E352A9" w:rsidRDefault="00E352A9" w:rsidP="00E352A9">
      <w:pPr>
        <w:widowControl w:val="0"/>
        <w:spacing w:before="0" w:after="0"/>
        <w:jc w:val="left"/>
        <w:rPr>
          <w:color w:val="000000"/>
        </w:rPr>
      </w:pPr>
      <w:r>
        <w:rPr>
          <w:color w:val="000000"/>
        </w:rPr>
        <w:t>Санкт-Петербургский государственный университет</w:t>
      </w:r>
    </w:p>
    <w:p w14:paraId="58D6B4CF" w14:textId="1F37F089" w:rsidR="00E352A9" w:rsidRDefault="001C1E82" w:rsidP="00E352A9">
      <w:pPr>
        <w:widowControl w:val="0"/>
        <w:spacing w:before="0" w:after="0"/>
        <w:jc w:val="left"/>
        <w:rPr>
          <w:color w:val="000000"/>
        </w:rPr>
      </w:pPr>
      <w:r w:rsidRPr="001C1E82">
        <w:rPr>
          <w:color w:val="000000"/>
        </w:rPr>
        <w:t>a.m.kuzmina@spbu.ru</w:t>
      </w:r>
    </w:p>
    <w:p w14:paraId="3FE34D74" w14:textId="40138C24" w:rsidR="00286A6D" w:rsidRDefault="009B0C8B" w:rsidP="00E352A9">
      <w:pPr>
        <w:widowControl w:val="0"/>
        <w:spacing w:before="0" w:after="0"/>
        <w:jc w:val="left"/>
        <w:rPr>
          <w:color w:val="000000"/>
        </w:rPr>
      </w:pPr>
      <w:r w:rsidRPr="00E352A9">
        <w:rPr>
          <w:color w:val="000000"/>
        </w:rPr>
        <w:t>Даниил Антонович</w:t>
      </w:r>
      <w:r w:rsidR="00E352A9">
        <w:rPr>
          <w:color w:val="000000"/>
        </w:rPr>
        <w:t xml:space="preserve"> Демичев</w:t>
      </w:r>
    </w:p>
    <w:p w14:paraId="0E1F3655" w14:textId="77777777" w:rsidR="00E352A9" w:rsidRDefault="00E352A9" w:rsidP="00E352A9">
      <w:pPr>
        <w:widowControl w:val="0"/>
        <w:spacing w:before="0" w:after="0"/>
        <w:jc w:val="left"/>
        <w:rPr>
          <w:color w:val="000000"/>
        </w:rPr>
      </w:pPr>
      <w:r>
        <w:rPr>
          <w:color w:val="000000"/>
        </w:rPr>
        <w:t>Санкт-Петербургский государственный университет</w:t>
      </w:r>
    </w:p>
    <w:p w14:paraId="5E741087" w14:textId="27812040" w:rsidR="00E352A9" w:rsidRPr="00E352A9" w:rsidRDefault="001C1E82" w:rsidP="001C1E82">
      <w:pPr>
        <w:widowControl w:val="0"/>
        <w:spacing w:before="0" w:after="0"/>
        <w:jc w:val="left"/>
        <w:rPr>
          <w:color w:val="000000"/>
        </w:rPr>
      </w:pPr>
      <w:r w:rsidRPr="001C1E82">
        <w:rPr>
          <w:color w:val="000000"/>
        </w:rPr>
        <w:t>dedania@yandex.ru</w:t>
      </w:r>
    </w:p>
    <w:p w14:paraId="25AAE6FB" w14:textId="77777777" w:rsidR="00286A6D" w:rsidRPr="00E352A9" w:rsidRDefault="009B0C8B" w:rsidP="00E352A9">
      <w:pPr>
        <w:widowControl w:val="0"/>
        <w:spacing w:before="0" w:after="0"/>
        <w:jc w:val="left"/>
        <w:rPr>
          <w:color w:val="000000"/>
        </w:rPr>
      </w:pPr>
      <w:r w:rsidRPr="00E352A9">
        <w:rPr>
          <w:color w:val="000000"/>
        </w:rPr>
        <w:t>Алексей Витальевич</w:t>
      </w:r>
      <w:r w:rsidR="00E352A9">
        <w:rPr>
          <w:color w:val="000000"/>
        </w:rPr>
        <w:t xml:space="preserve"> Бондарь</w:t>
      </w:r>
    </w:p>
    <w:p w14:paraId="286C0027" w14:textId="77777777" w:rsidR="00286A6D" w:rsidRDefault="00E352A9" w:rsidP="00E352A9">
      <w:pPr>
        <w:widowControl w:val="0"/>
        <w:spacing w:before="0" w:after="0"/>
        <w:jc w:val="left"/>
        <w:rPr>
          <w:color w:val="000000"/>
        </w:rPr>
      </w:pPr>
      <w:r>
        <w:rPr>
          <w:color w:val="000000"/>
        </w:rPr>
        <w:t>Санкт-Петербургский государственный университет</w:t>
      </w:r>
    </w:p>
    <w:p w14:paraId="1FBEFB36" w14:textId="212C0DEB" w:rsidR="001C1E82" w:rsidRDefault="001C1E82" w:rsidP="00E352A9">
      <w:pPr>
        <w:widowControl w:val="0"/>
        <w:spacing w:before="0" w:after="0"/>
        <w:jc w:val="left"/>
        <w:rPr>
          <w:color w:val="000000"/>
        </w:rPr>
      </w:pPr>
      <w:r w:rsidRPr="001C1E82">
        <w:rPr>
          <w:color w:val="000000"/>
        </w:rPr>
        <w:t>alvit737@mail.ru</w:t>
      </w:r>
    </w:p>
    <w:p w14:paraId="524EB142" w14:textId="77777777" w:rsidR="00E352A9" w:rsidRPr="00E352A9" w:rsidRDefault="00E352A9" w:rsidP="00E352A9">
      <w:pPr>
        <w:widowControl w:val="0"/>
        <w:spacing w:before="0" w:after="0"/>
        <w:ind w:firstLine="0"/>
        <w:jc w:val="left"/>
        <w:rPr>
          <w:color w:val="000000"/>
        </w:rPr>
      </w:pPr>
    </w:p>
    <w:p w14:paraId="2FF309B1" w14:textId="77777777" w:rsidR="00286A6D" w:rsidRDefault="009B0C8B" w:rsidP="00E352A9">
      <w:pPr>
        <w:widowControl w:val="0"/>
        <w:spacing w:before="0" w:after="0"/>
        <w:ind w:firstLine="0"/>
        <w:jc w:val="center"/>
        <w:rPr>
          <w:b/>
          <w:color w:val="000000"/>
          <w:highlight w:val="white"/>
        </w:rPr>
      </w:pPr>
      <w:bookmarkStart w:id="0" w:name="_gjdgxs" w:colFirst="0" w:colLast="0"/>
      <w:bookmarkEnd w:id="0"/>
      <w:r>
        <w:rPr>
          <w:b/>
          <w:color w:val="000000"/>
          <w:highlight w:val="white"/>
        </w:rPr>
        <w:t>А</w:t>
      </w:r>
      <w:r w:rsidR="00E352A9">
        <w:rPr>
          <w:b/>
          <w:color w:val="000000"/>
          <w:highlight w:val="white"/>
        </w:rPr>
        <w:t>нализ изменения потребительского поведения в процессе технологических преобразований</w:t>
      </w:r>
    </w:p>
    <w:p w14:paraId="19C7A78A" w14:textId="77777777" w:rsidR="00E352A9" w:rsidRPr="00E352A9" w:rsidRDefault="00E352A9" w:rsidP="00E352A9">
      <w:pPr>
        <w:widowControl w:val="0"/>
        <w:spacing w:before="0" w:after="0"/>
        <w:ind w:firstLine="0"/>
        <w:jc w:val="center"/>
        <w:rPr>
          <w:b/>
          <w:color w:val="000000"/>
          <w:highlight w:val="white"/>
        </w:rPr>
      </w:pPr>
    </w:p>
    <w:p w14:paraId="1B73239D" w14:textId="77777777" w:rsidR="00286A6D" w:rsidRPr="00E352A9" w:rsidRDefault="009B0C8B" w:rsidP="00E352A9">
      <w:pPr>
        <w:widowControl w:val="0"/>
        <w:spacing w:before="0" w:after="0"/>
        <w:rPr>
          <w:color w:val="000000"/>
        </w:rPr>
      </w:pPr>
      <w:r>
        <w:rPr>
          <w:color w:val="000000"/>
        </w:rPr>
        <w:t xml:space="preserve">В данной статье обращается внимание на изменение поведения потребителей, вызванного цифровизацией строительной отрасли, анализируются примеры из компаний </w:t>
      </w:r>
      <w:proofErr w:type="spellStart"/>
      <w:r>
        <w:rPr>
          <w:color w:val="000000"/>
        </w:rPr>
        <w:t>PropTech</w:t>
      </w:r>
      <w:proofErr w:type="spellEnd"/>
      <w:r>
        <w:rPr>
          <w:color w:val="000000"/>
        </w:rPr>
        <w:t xml:space="preserve"> в строительной и других сферах, дается прогноз технологического развития строительной отрасли в мире и изменения потребительских характеристик поведения.</w:t>
      </w:r>
    </w:p>
    <w:p w14:paraId="2B2A06A4" w14:textId="77777777" w:rsidR="00286A6D" w:rsidRDefault="009B0C8B" w:rsidP="00E352A9">
      <w:pPr>
        <w:widowControl w:val="0"/>
        <w:spacing w:before="0" w:after="0"/>
        <w:rPr>
          <w:color w:val="000000"/>
        </w:rPr>
      </w:pPr>
      <w:r w:rsidRPr="00E352A9">
        <w:rPr>
          <w:color w:val="000000"/>
        </w:rPr>
        <w:t>Ключевые слова</w:t>
      </w:r>
      <w:r w:rsidR="00E352A9" w:rsidRPr="00937E5D">
        <w:rPr>
          <w:color w:val="000000"/>
        </w:rPr>
        <w:t>:</w:t>
      </w:r>
      <w:r w:rsidRPr="00E352A9">
        <w:rPr>
          <w:b/>
          <w:color w:val="000000"/>
        </w:rPr>
        <w:t xml:space="preserve"> </w:t>
      </w:r>
      <w:r w:rsidR="00B00CB7" w:rsidRPr="00E352A9">
        <w:rPr>
          <w:color w:val="000000"/>
        </w:rPr>
        <w:t>р</w:t>
      </w:r>
      <w:r w:rsidR="00B00CB7" w:rsidRPr="00B00CB7">
        <w:rPr>
          <w:color w:val="000000"/>
        </w:rPr>
        <w:t>екламные</w:t>
      </w:r>
      <w:r w:rsidR="00B00CB7">
        <w:rPr>
          <w:b/>
          <w:color w:val="000000"/>
        </w:rPr>
        <w:t xml:space="preserve"> </w:t>
      </w:r>
      <w:r>
        <w:rPr>
          <w:color w:val="000000"/>
        </w:rPr>
        <w:t>коммуникации, бизнес, строительство, новые технологии, потребители, ценности потребителей.</w:t>
      </w:r>
    </w:p>
    <w:p w14:paraId="064D9BCC" w14:textId="77777777" w:rsidR="00E352A9" w:rsidRPr="00E352A9" w:rsidRDefault="00E352A9" w:rsidP="00E352A9">
      <w:pPr>
        <w:widowControl w:val="0"/>
        <w:spacing w:before="0" w:after="0"/>
        <w:rPr>
          <w:color w:val="000000"/>
        </w:rPr>
      </w:pPr>
    </w:p>
    <w:p w14:paraId="6A5E88E5" w14:textId="312C3535" w:rsidR="0038223E" w:rsidRPr="0038223E" w:rsidRDefault="009B0C8B" w:rsidP="00E352A9">
      <w:pPr>
        <w:spacing w:before="0" w:after="0"/>
      </w:pPr>
      <w:r w:rsidRPr="0038223E">
        <w:t xml:space="preserve">В течение долгого времени потребители были согласны </w:t>
      </w:r>
      <w:r w:rsidR="00796FAF" w:rsidRPr="0038223E">
        <w:t>с медлительностью</w:t>
      </w:r>
      <w:r w:rsidRPr="0038223E">
        <w:t xml:space="preserve"> процесс</w:t>
      </w:r>
      <w:r w:rsidR="00796FAF" w:rsidRPr="0038223E">
        <w:t>а</w:t>
      </w:r>
      <w:r w:rsidRPr="0038223E">
        <w:t xml:space="preserve"> продажи и покупки </w:t>
      </w:r>
      <w:r w:rsidR="00796FAF" w:rsidRPr="0038223E">
        <w:t xml:space="preserve">объектов </w:t>
      </w:r>
      <w:r w:rsidRPr="0038223E">
        <w:t xml:space="preserve">недвижимости, </w:t>
      </w:r>
      <w:r w:rsidR="00EE6330" w:rsidRPr="0038223E">
        <w:t xml:space="preserve">с </w:t>
      </w:r>
      <w:r w:rsidR="00796FAF" w:rsidRPr="0038223E">
        <w:t>отсутствием информации об интересующих их строительных объект</w:t>
      </w:r>
      <w:r w:rsidR="00EE6330" w:rsidRPr="0038223E">
        <w:t>ах</w:t>
      </w:r>
      <w:r w:rsidR="00796FAF" w:rsidRPr="0038223E">
        <w:t xml:space="preserve"> или </w:t>
      </w:r>
      <w:r w:rsidR="00EE6330" w:rsidRPr="0038223E">
        <w:t xml:space="preserve">с </w:t>
      </w:r>
      <w:r w:rsidR="00796FAF" w:rsidRPr="0038223E">
        <w:t>представление</w:t>
      </w:r>
      <w:r w:rsidR="00EE6330" w:rsidRPr="0038223E">
        <w:t>м</w:t>
      </w:r>
      <w:r w:rsidR="00796FAF" w:rsidRPr="0038223E">
        <w:t xml:space="preserve"> </w:t>
      </w:r>
      <w:r w:rsidR="00EE6330" w:rsidRPr="0038223E">
        <w:t>н</w:t>
      </w:r>
      <w:r w:rsidR="00796FAF" w:rsidRPr="0038223E">
        <w:t>ее в усеченном виде</w:t>
      </w:r>
      <w:r w:rsidRPr="0038223E">
        <w:t>.</w:t>
      </w:r>
      <w:r w:rsidR="00937E5D">
        <w:t xml:space="preserve"> </w:t>
      </w:r>
      <w:r w:rsidRPr="0038223E">
        <w:t xml:space="preserve">Теперь, когда существуют новые </w:t>
      </w:r>
      <w:r w:rsidR="00EE6330" w:rsidRPr="0038223E">
        <w:t xml:space="preserve">цифровые </w:t>
      </w:r>
      <w:r w:rsidRPr="0038223E">
        <w:t>инновационные платформы</w:t>
      </w:r>
      <w:r w:rsidR="00EE6330" w:rsidRPr="0038223E">
        <w:t xml:space="preserve"> для продажи объектов недвижимости, а девелоперские проекты продвигаются с помощью </w:t>
      </w:r>
      <w:r w:rsidR="0038223E" w:rsidRPr="0038223E">
        <w:t>новых цифровых</w:t>
      </w:r>
      <w:r w:rsidR="00EE6330" w:rsidRPr="0038223E">
        <w:t xml:space="preserve"> технологий</w:t>
      </w:r>
      <w:r w:rsidRPr="0038223E">
        <w:t xml:space="preserve">, потребительский </w:t>
      </w:r>
      <w:r w:rsidR="00796FAF" w:rsidRPr="0038223E">
        <w:t>опыт изменился</w:t>
      </w:r>
      <w:r w:rsidRPr="0038223E">
        <w:t>.</w:t>
      </w:r>
      <w:r w:rsidR="00796FAF" w:rsidRPr="0038223E">
        <w:t xml:space="preserve"> В этой связи и коммуникации продавцов и покупателей в строительной отрасл</w:t>
      </w:r>
      <w:r w:rsidR="00EE6330" w:rsidRPr="0038223E">
        <w:t>и также должны адаптироваться к особенностям представления объектов недвижимости на строительном рынке</w:t>
      </w:r>
      <w:r w:rsidR="0038223E" w:rsidRPr="0038223E">
        <w:t xml:space="preserve"> в </w:t>
      </w:r>
      <w:r w:rsidR="0038223E" w:rsidRPr="0038223E">
        <w:lastRenderedPageBreak/>
        <w:t xml:space="preserve">формате </w:t>
      </w:r>
      <w:r w:rsidR="0038223E" w:rsidRPr="0038223E">
        <w:rPr>
          <w:lang w:val="en-US"/>
        </w:rPr>
        <w:t>digital</w:t>
      </w:r>
      <w:r w:rsidR="00EE6330" w:rsidRPr="0038223E">
        <w:t xml:space="preserve">. </w:t>
      </w:r>
      <w:r w:rsidR="0038223E" w:rsidRPr="0038223E">
        <w:t>Особенно если речь идет о рекламных коммуникациях</w:t>
      </w:r>
      <w:r w:rsidR="0038223E">
        <w:t>, которые</w:t>
      </w:r>
      <w:r w:rsidR="00937E5D">
        <w:t>,</w:t>
      </w:r>
      <w:r w:rsidR="0038223E">
        <w:t xml:space="preserve"> с одной стороны, все больше становятся интерактивными, </w:t>
      </w:r>
      <w:r w:rsidR="00937E5D">
        <w:t>а</w:t>
      </w:r>
      <w:r w:rsidR="0038223E">
        <w:t xml:space="preserve"> с другой стороны</w:t>
      </w:r>
      <w:r w:rsidR="00C2105E">
        <w:t>, решают маркетинговые задачи</w:t>
      </w:r>
      <w:r w:rsidR="0038223E">
        <w:t xml:space="preserve"> </w:t>
      </w:r>
      <w:r w:rsidR="00C2105E">
        <w:t>п</w:t>
      </w:r>
      <w:r w:rsidR="0038223E">
        <w:t>ривлечени</w:t>
      </w:r>
      <w:r w:rsidR="00C2105E">
        <w:t>я</w:t>
      </w:r>
      <w:r w:rsidR="0038223E">
        <w:t xml:space="preserve"> внимания потребителя к объекту покупки</w:t>
      </w:r>
      <w:r w:rsidR="0038223E" w:rsidRPr="0038223E">
        <w:t>.</w:t>
      </w:r>
    </w:p>
    <w:p w14:paraId="47B6A457" w14:textId="77777777" w:rsidR="0038223E" w:rsidRPr="0038223E" w:rsidRDefault="0038223E" w:rsidP="00E352A9">
      <w:pPr>
        <w:spacing w:before="0" w:after="0"/>
      </w:pPr>
      <w:r w:rsidRPr="0038223E">
        <w:t>Например, можно выделить следующие инструменты и программное обеспечение, которые меняют в корне строительную отрасль</w:t>
      </w:r>
      <w:r>
        <w:t xml:space="preserve"> и </w:t>
      </w:r>
      <w:r w:rsidR="00C2105E">
        <w:t>коммуникационные процессы</w:t>
      </w:r>
      <w:r>
        <w:t xml:space="preserve"> в ней</w:t>
      </w:r>
      <w:r w:rsidRPr="0038223E">
        <w:t xml:space="preserve">: BIM (информационное моделирование зданий); технологии VR (виртуальной реальности), AR (дополненной реальности) и MR (смешанной реальности); мобильные технологии; интернет вещей (IOT); дроны. </w:t>
      </w:r>
    </w:p>
    <w:p w14:paraId="44CB6DB4" w14:textId="400E9B8C" w:rsidR="00286A6D" w:rsidRDefault="0038223E" w:rsidP="00E352A9">
      <w:pPr>
        <w:spacing w:before="0" w:after="0"/>
        <w:rPr>
          <w:color w:val="000000"/>
          <w:highlight w:val="white"/>
        </w:rPr>
      </w:pPr>
      <w:r>
        <w:t xml:space="preserve">Все эти технологии являются следствием создания в строительной отрасли интегрированной системы </w:t>
      </w:r>
      <w:proofErr w:type="spellStart"/>
      <w:r w:rsidR="009B0C8B" w:rsidRPr="0038223E">
        <w:rPr>
          <w:highlight w:val="white"/>
        </w:rPr>
        <w:t>PropTech</w:t>
      </w:r>
      <w:proofErr w:type="spellEnd"/>
      <w:r w:rsidR="009B0C8B" w:rsidRPr="0038223E">
        <w:rPr>
          <w:highlight w:val="white"/>
        </w:rPr>
        <w:t xml:space="preserve"> </w:t>
      </w:r>
      <w:r w:rsidR="00937E5D">
        <w:rPr>
          <w:highlight w:val="white"/>
        </w:rPr>
        <w:t>–</w:t>
      </w:r>
      <w:r w:rsidR="009B0C8B" w:rsidRPr="0038223E">
        <w:rPr>
          <w:highlight w:val="white"/>
        </w:rPr>
        <w:t xml:space="preserve"> </w:t>
      </w:r>
      <w:proofErr w:type="spellStart"/>
      <w:r w:rsidR="009B0C8B" w:rsidRPr="0038223E">
        <w:rPr>
          <w:highlight w:val="white"/>
        </w:rPr>
        <w:t>digital</w:t>
      </w:r>
      <w:proofErr w:type="spellEnd"/>
      <w:r w:rsidR="009B0C8B" w:rsidRPr="0038223E">
        <w:rPr>
          <w:highlight w:val="white"/>
        </w:rPr>
        <w:t>-проект</w:t>
      </w:r>
      <w:r>
        <w:rPr>
          <w:highlight w:val="white"/>
        </w:rPr>
        <w:t>ов</w:t>
      </w:r>
      <w:r w:rsidR="009B0C8B" w:rsidRPr="0038223E">
        <w:rPr>
          <w:highlight w:val="white"/>
        </w:rPr>
        <w:t xml:space="preserve"> на рынке недвижимости. К таким проектам относят как смарт-здания и смарт-города, так и цифровые платформы для поиска недвижимости или проекты, соединившие </w:t>
      </w:r>
      <w:proofErr w:type="spellStart"/>
      <w:r w:rsidR="009B0C8B" w:rsidRPr="0038223E">
        <w:rPr>
          <w:highlight w:val="white"/>
        </w:rPr>
        <w:t>digital</w:t>
      </w:r>
      <w:proofErr w:type="spellEnd"/>
      <w:r w:rsidR="009B0C8B" w:rsidRPr="0038223E">
        <w:rPr>
          <w:highlight w:val="white"/>
        </w:rPr>
        <w:t xml:space="preserve"> и девелопмент [</w:t>
      </w:r>
      <w:r w:rsidR="005D03A7">
        <w:rPr>
          <w:highlight w:val="white"/>
        </w:rPr>
        <w:t>2</w:t>
      </w:r>
      <w:r w:rsidR="009B0C8B" w:rsidRPr="0038223E">
        <w:rPr>
          <w:highlight w:val="white"/>
        </w:rPr>
        <w:t>].</w:t>
      </w:r>
      <w:r w:rsidR="00C2105E">
        <w:rPr>
          <w:color w:val="000000"/>
        </w:rPr>
        <w:t xml:space="preserve"> </w:t>
      </w:r>
      <w:r w:rsidR="009B0C8B">
        <w:rPr>
          <w:color w:val="000000"/>
        </w:rPr>
        <w:t>Эти модернизированные платформы могут соединить компании с большим количеством покупателей, что позволит уменьшить затраты на персонал и уменьшит нагрузку на штат</w:t>
      </w:r>
      <w:r w:rsidR="00C2105E">
        <w:rPr>
          <w:color w:val="000000"/>
        </w:rPr>
        <w:t xml:space="preserve"> компании, с одной стороны, а также создать условия для вовлечения покупателей в процесс строительства интересующего их объекта недвижимости, с другой.</w:t>
      </w:r>
      <w:r w:rsidR="00937E5D">
        <w:rPr>
          <w:color w:val="000000"/>
        </w:rPr>
        <w:t xml:space="preserve"> </w:t>
      </w:r>
      <w:r w:rsidR="009B0C8B">
        <w:rPr>
          <w:color w:val="000000"/>
          <w:highlight w:val="white"/>
        </w:rPr>
        <w:t xml:space="preserve">Потребитель получает возможность повысить уровень контроля деятельности строительной компании </w:t>
      </w:r>
      <w:r w:rsidR="00C2105E">
        <w:rPr>
          <w:color w:val="000000"/>
          <w:highlight w:val="white"/>
        </w:rPr>
        <w:t xml:space="preserve">особенно </w:t>
      </w:r>
      <w:r w:rsidR="009B0C8B">
        <w:rPr>
          <w:color w:val="000000"/>
          <w:highlight w:val="white"/>
        </w:rPr>
        <w:t>на ранних этапах строительства, чтобы, когда представитель строительной компании будет общаться с покупателем, у покупателя было четкое представление о том какой он хочет видеть свою квартиру.</w:t>
      </w:r>
      <w:r w:rsidR="00C2105E">
        <w:rPr>
          <w:color w:val="000000"/>
          <w:highlight w:val="white"/>
        </w:rPr>
        <w:t xml:space="preserve"> </w:t>
      </w:r>
    </w:p>
    <w:p w14:paraId="4B3C72E6" w14:textId="3F670E22" w:rsidR="00286A6D" w:rsidRDefault="009B0C8B" w:rsidP="00E352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Только в 2018 год объём инвестиций в </w:t>
      </w:r>
      <w:proofErr w:type="spellStart"/>
      <w:r>
        <w:rPr>
          <w:color w:val="000000"/>
          <w:highlight w:val="white"/>
        </w:rPr>
        <w:t>PropTech</w:t>
      </w:r>
      <w:proofErr w:type="spellEnd"/>
      <w:r>
        <w:rPr>
          <w:color w:val="000000"/>
          <w:highlight w:val="white"/>
        </w:rPr>
        <w:t xml:space="preserve"> в мире превысил $6 млрд [</w:t>
      </w:r>
      <w:r w:rsidR="005D03A7">
        <w:rPr>
          <w:color w:val="000000"/>
          <w:highlight w:val="white"/>
        </w:rPr>
        <w:t>3</w:t>
      </w:r>
      <w:r>
        <w:rPr>
          <w:color w:val="000000"/>
          <w:highlight w:val="white"/>
        </w:rPr>
        <w:t>]. К</w:t>
      </w:r>
      <w:r>
        <w:rPr>
          <w:color w:val="000000"/>
        </w:rPr>
        <w:t xml:space="preserve">омпании </w:t>
      </w:r>
      <w:proofErr w:type="spellStart"/>
      <w:r>
        <w:rPr>
          <w:color w:val="000000"/>
        </w:rPr>
        <w:t>PropTech</w:t>
      </w:r>
      <w:proofErr w:type="spellEnd"/>
      <w:r>
        <w:rPr>
          <w:color w:val="000000"/>
        </w:rPr>
        <w:t xml:space="preserve"> (</w:t>
      </w:r>
      <w:r>
        <w:rPr>
          <w:color w:val="000000"/>
          <w:highlight w:val="white"/>
        </w:rPr>
        <w:t xml:space="preserve">цифровые платформы для поиска недвижимости или проекты, соединившие </w:t>
      </w:r>
      <w:proofErr w:type="spellStart"/>
      <w:r>
        <w:rPr>
          <w:color w:val="000000"/>
          <w:highlight w:val="white"/>
        </w:rPr>
        <w:t>диджитал</w:t>
      </w:r>
      <w:proofErr w:type="spellEnd"/>
      <w:r>
        <w:rPr>
          <w:color w:val="000000"/>
          <w:highlight w:val="white"/>
        </w:rPr>
        <w:t xml:space="preserve"> и девелопмент</w:t>
      </w:r>
      <w:r>
        <w:rPr>
          <w:color w:val="000000"/>
        </w:rPr>
        <w:t xml:space="preserve">), являются доказательством того, что потребительские предпочтения смещаются в пользу этой </w:t>
      </w:r>
      <w:r w:rsidR="00C2105E">
        <w:rPr>
          <w:color w:val="000000"/>
        </w:rPr>
        <w:t>технологичной</w:t>
      </w:r>
      <w:r>
        <w:rPr>
          <w:color w:val="000000"/>
        </w:rPr>
        <w:t xml:space="preserve"> модели.</w:t>
      </w:r>
      <w:r w:rsidR="00937E5D">
        <w:rPr>
          <w:color w:val="000000"/>
        </w:rPr>
        <w:t xml:space="preserve"> </w:t>
      </w:r>
      <w:r>
        <w:rPr>
          <w:color w:val="000000"/>
        </w:rPr>
        <w:t xml:space="preserve">С этого момента строительные компании могут ожидать, что </w:t>
      </w:r>
      <w:r w:rsidR="00C2105E">
        <w:rPr>
          <w:color w:val="000000"/>
        </w:rPr>
        <w:t xml:space="preserve">коммуникации с </w:t>
      </w:r>
      <w:r>
        <w:rPr>
          <w:color w:val="000000"/>
        </w:rPr>
        <w:t>потребител</w:t>
      </w:r>
      <w:r w:rsidR="00C2105E">
        <w:rPr>
          <w:color w:val="000000"/>
        </w:rPr>
        <w:t>ями</w:t>
      </w:r>
      <w:r>
        <w:rPr>
          <w:color w:val="000000"/>
        </w:rPr>
        <w:t xml:space="preserve"> будут</w:t>
      </w:r>
      <w:r w:rsidR="00C2105E">
        <w:rPr>
          <w:color w:val="000000"/>
        </w:rPr>
        <w:t xml:space="preserve"> более оперативными и продуктивными с точки зрения потребительского выбора</w:t>
      </w:r>
      <w:r>
        <w:rPr>
          <w:color w:val="000000"/>
        </w:rPr>
        <w:t>.</w:t>
      </w:r>
    </w:p>
    <w:p w14:paraId="6910B998" w14:textId="5A22FE02" w:rsidR="00286A6D" w:rsidRDefault="00C2105E" w:rsidP="00E352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lastRenderedPageBreak/>
        <w:t xml:space="preserve">В этой связи, для того чтобы оценить возможности </w:t>
      </w:r>
      <w:proofErr w:type="spellStart"/>
      <w:r>
        <w:rPr>
          <w:color w:val="000000"/>
        </w:rPr>
        <w:t>PropTech</w:t>
      </w:r>
      <w:proofErr w:type="spellEnd"/>
      <w:r w:rsidR="00937E5D">
        <w:rPr>
          <w:color w:val="000000"/>
        </w:rPr>
        <w:t>,</w:t>
      </w:r>
      <w:r>
        <w:rPr>
          <w:color w:val="000000"/>
        </w:rPr>
        <w:t xml:space="preserve"> с</w:t>
      </w:r>
      <w:r w:rsidR="009B0C8B">
        <w:rPr>
          <w:color w:val="000000"/>
        </w:rPr>
        <w:t xml:space="preserve">тартап </w:t>
      </w:r>
      <w:proofErr w:type="spellStart"/>
      <w:r w:rsidR="009B0C8B">
        <w:rPr>
          <w:color w:val="000000"/>
        </w:rPr>
        <w:t>myHouseby</w:t>
      </w:r>
      <w:proofErr w:type="spellEnd"/>
      <w:r w:rsidR="009B0C8B">
        <w:rPr>
          <w:color w:val="000000"/>
        </w:rPr>
        <w:t xml:space="preserve"> протестировал потребительские модели поведения в строительной индустрии.</w:t>
      </w:r>
      <w:r w:rsidR="00937E5D">
        <w:rPr>
          <w:color w:val="000000"/>
        </w:rPr>
        <w:t xml:space="preserve"> </w:t>
      </w:r>
      <w:r>
        <w:rPr>
          <w:color w:val="000000"/>
        </w:rPr>
        <w:t>К</w:t>
      </w:r>
      <w:r w:rsidR="009B0C8B">
        <w:rPr>
          <w:color w:val="000000"/>
        </w:rPr>
        <w:t xml:space="preserve">оманда </w:t>
      </w:r>
      <w:proofErr w:type="spellStart"/>
      <w:r w:rsidR="009B0C8B">
        <w:rPr>
          <w:color w:val="000000"/>
        </w:rPr>
        <w:t>myHouseby</w:t>
      </w:r>
      <w:proofErr w:type="spellEnd"/>
      <w:r w:rsidR="009B0C8B">
        <w:rPr>
          <w:color w:val="000000"/>
        </w:rPr>
        <w:t xml:space="preserve"> построила временный прототип сайта, предлагающий 14 новых строительных домов с использованием одной платформы.</w:t>
      </w:r>
      <w:r w:rsidR="00937E5D">
        <w:rPr>
          <w:color w:val="000000"/>
        </w:rPr>
        <w:t xml:space="preserve"> </w:t>
      </w:r>
      <w:r w:rsidR="009B0C8B">
        <w:rPr>
          <w:color w:val="000000"/>
        </w:rPr>
        <w:t>Платформа позволила покупателям жилья выбрать свой план этажа, персонализировать свой дом и представить свои планы строительства.</w:t>
      </w:r>
      <w:r w:rsidR="00937E5D">
        <w:rPr>
          <w:color w:val="000000"/>
        </w:rPr>
        <w:t xml:space="preserve"> </w:t>
      </w:r>
      <w:r w:rsidR="009B0C8B">
        <w:rPr>
          <w:color w:val="000000"/>
        </w:rPr>
        <w:t>Во всех 14 домах, проданных используя эту тестовую платформу, покупатели подготовили их домашний интерьер в период от 1 до 14 дней.</w:t>
      </w:r>
      <w:r w:rsidR="00937E5D">
        <w:rPr>
          <w:color w:val="000000"/>
        </w:rPr>
        <w:t xml:space="preserve"> </w:t>
      </w:r>
      <w:r w:rsidR="009B0C8B">
        <w:rPr>
          <w:color w:val="000000"/>
        </w:rPr>
        <w:t xml:space="preserve">Этот тест-прототип подтвердил, что использование технологии для такой оптимизации процесса является выгодным как для потребителей, так и для компаний </w:t>
      </w:r>
      <w:r w:rsidR="009B0C8B">
        <w:rPr>
          <w:color w:val="000000"/>
          <w:highlight w:val="white"/>
        </w:rPr>
        <w:t>[</w:t>
      </w:r>
      <w:r w:rsidR="005D03A7">
        <w:rPr>
          <w:color w:val="000000"/>
        </w:rPr>
        <w:t>1</w:t>
      </w:r>
      <w:r w:rsidR="009B0C8B">
        <w:rPr>
          <w:color w:val="000000"/>
          <w:highlight w:val="white"/>
        </w:rPr>
        <w:t>]</w:t>
      </w:r>
      <w:r w:rsidR="009B0C8B">
        <w:rPr>
          <w:color w:val="000000"/>
        </w:rPr>
        <w:t>.</w:t>
      </w:r>
    </w:p>
    <w:p w14:paraId="41ACE678" w14:textId="77777777" w:rsidR="00286A6D" w:rsidRDefault="00376A55" w:rsidP="00E352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Можно сделать вывод, что компании</w:t>
      </w:r>
      <w:r w:rsidR="009B0C8B">
        <w:rPr>
          <w:color w:val="000000"/>
        </w:rPr>
        <w:t xml:space="preserve"> </w:t>
      </w:r>
      <w:r>
        <w:rPr>
          <w:color w:val="000000"/>
        </w:rPr>
        <w:t xml:space="preserve">строительной </w:t>
      </w:r>
      <w:r w:rsidR="009B0C8B">
        <w:rPr>
          <w:color w:val="000000"/>
        </w:rPr>
        <w:t xml:space="preserve">отрасли, которые внедряют новые технологии, имеют наибольшую возможность занять </w:t>
      </w:r>
      <w:r>
        <w:rPr>
          <w:color w:val="000000"/>
        </w:rPr>
        <w:t>б</w:t>
      </w:r>
      <w:r w:rsidRPr="00376A55">
        <w:rPr>
          <w:i/>
          <w:color w:val="000000"/>
        </w:rPr>
        <w:t>о</w:t>
      </w:r>
      <w:r>
        <w:rPr>
          <w:color w:val="000000"/>
        </w:rPr>
        <w:t xml:space="preserve">льшую </w:t>
      </w:r>
      <w:r w:rsidR="009B0C8B">
        <w:rPr>
          <w:color w:val="000000"/>
        </w:rPr>
        <w:t xml:space="preserve">долю рынка в отличие от своих отстающих конкурентов, </w:t>
      </w:r>
      <w:r>
        <w:rPr>
          <w:color w:val="000000"/>
        </w:rPr>
        <w:t>так как изменение потребительского опыта порождает необходимость изменять и организационно-управленческие и коммуникационные подходы в деятельности строительного бизнеса</w:t>
      </w:r>
      <w:r w:rsidR="009B0C8B">
        <w:rPr>
          <w:color w:val="000000"/>
        </w:rPr>
        <w:t>.</w:t>
      </w:r>
    </w:p>
    <w:p w14:paraId="34FC4B9F" w14:textId="77777777" w:rsidR="00937E5D" w:rsidRDefault="00E352A9" w:rsidP="00937E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jc w:val="center"/>
        <w:rPr>
          <w:color w:val="000000"/>
        </w:rPr>
      </w:pPr>
      <w:r w:rsidRPr="00E352A9">
        <w:rPr>
          <w:color w:val="000000"/>
        </w:rPr>
        <w:t>Литература</w:t>
      </w:r>
    </w:p>
    <w:p w14:paraId="56FF47B5" w14:textId="130BC916" w:rsidR="00286A6D" w:rsidRPr="00937E5D" w:rsidRDefault="009B0C8B" w:rsidP="00937E5D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left="0" w:firstLine="709"/>
        <w:rPr>
          <w:color w:val="000000"/>
          <w:lang w:val="en-US"/>
        </w:rPr>
      </w:pPr>
      <w:r w:rsidRPr="00937E5D">
        <w:rPr>
          <w:color w:val="000000"/>
        </w:rPr>
        <w:t xml:space="preserve">Кейс американской компании </w:t>
      </w:r>
      <w:r w:rsidRPr="00937E5D">
        <w:rPr>
          <w:color w:val="000000"/>
          <w:highlight w:val="white"/>
        </w:rPr>
        <w:t>«</w:t>
      </w:r>
      <w:proofErr w:type="spellStart"/>
      <w:r w:rsidRPr="00937E5D">
        <w:rPr>
          <w:color w:val="000000"/>
        </w:rPr>
        <w:t>myHouseby</w:t>
      </w:r>
      <w:proofErr w:type="spellEnd"/>
      <w:r w:rsidRPr="00937E5D">
        <w:rPr>
          <w:color w:val="000000"/>
          <w:highlight w:val="white"/>
        </w:rPr>
        <w:t>»</w:t>
      </w:r>
      <w:r w:rsidR="00937E5D" w:rsidRPr="00937E5D">
        <w:rPr>
          <w:color w:val="000000"/>
        </w:rPr>
        <w:t xml:space="preserve">. </w:t>
      </w:r>
      <w:r w:rsidR="00937E5D">
        <w:rPr>
          <w:color w:val="000000"/>
          <w:lang w:val="en-US"/>
        </w:rPr>
        <w:t>URL</w:t>
      </w:r>
      <w:r w:rsidRPr="00937E5D">
        <w:rPr>
          <w:color w:val="000000"/>
          <w:lang w:val="en-US"/>
        </w:rPr>
        <w:t>: https://www.experoinc.com/case-studies/myhouseby</w:t>
      </w:r>
      <w:r w:rsidR="00937E5D">
        <w:rPr>
          <w:color w:val="000000"/>
          <w:lang w:val="en-US"/>
        </w:rPr>
        <w:t>.</w:t>
      </w:r>
    </w:p>
    <w:p w14:paraId="271288CE" w14:textId="6659AC97" w:rsidR="00937E5D" w:rsidRPr="00937E5D" w:rsidRDefault="009B0C8B" w:rsidP="00E35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76"/>
        </w:tabs>
        <w:spacing w:before="0" w:after="0"/>
        <w:ind w:left="0" w:firstLine="709"/>
      </w:pPr>
      <w:r w:rsidRPr="00937E5D">
        <w:rPr>
          <w:color w:val="000000"/>
        </w:rPr>
        <w:t xml:space="preserve">Карта </w:t>
      </w:r>
      <w:proofErr w:type="spellStart"/>
      <w:r w:rsidRPr="00937E5D">
        <w:rPr>
          <w:color w:val="000000"/>
        </w:rPr>
        <w:t>PropTech</w:t>
      </w:r>
      <w:proofErr w:type="spellEnd"/>
      <w:r w:rsidRPr="00937E5D">
        <w:rPr>
          <w:color w:val="000000"/>
        </w:rPr>
        <w:t xml:space="preserve"> Россия</w:t>
      </w:r>
      <w:r w:rsidR="00937E5D" w:rsidRPr="00937E5D">
        <w:rPr>
          <w:color w:val="000000"/>
        </w:rPr>
        <w:t xml:space="preserve">. </w:t>
      </w:r>
      <w:r w:rsidR="00937E5D" w:rsidRPr="00937E5D">
        <w:rPr>
          <w:color w:val="000000"/>
          <w:lang w:val="en-US"/>
        </w:rPr>
        <w:t>UR</w:t>
      </w:r>
      <w:r w:rsidR="00937E5D" w:rsidRPr="00937E5D">
        <w:rPr>
          <w:color w:val="000000"/>
        </w:rPr>
        <w:t xml:space="preserve">: </w:t>
      </w:r>
      <w:r w:rsidRPr="00937E5D">
        <w:rPr>
          <w:color w:val="000000"/>
        </w:rPr>
        <w:t xml:space="preserve">Режим доступа: </w:t>
      </w:r>
      <w:hyperlink r:id="rId7" w:history="1">
        <w:r w:rsidR="00937E5D" w:rsidRPr="00432340">
          <w:rPr>
            <w:rStyle w:val="a5"/>
          </w:rPr>
          <w:t>https://www.pwc.ru/ru/real-estate-services/assets/proptech-russia-map.pdf</w:t>
        </w:r>
      </w:hyperlink>
      <w:r w:rsidR="00937E5D" w:rsidRPr="00937E5D">
        <w:rPr>
          <w:color w:val="000000"/>
        </w:rPr>
        <w:t>.</w:t>
      </w:r>
    </w:p>
    <w:p w14:paraId="543E6167" w14:textId="63D04DBB" w:rsidR="00286A6D" w:rsidRPr="00E352A9" w:rsidRDefault="00E352A9" w:rsidP="00E35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76"/>
        </w:tabs>
        <w:spacing w:before="0" w:after="0"/>
        <w:ind w:left="0" w:firstLine="709"/>
      </w:pPr>
      <w:r w:rsidRPr="00937E5D">
        <w:rPr>
          <w:color w:val="000000"/>
        </w:rPr>
        <w:t xml:space="preserve"> </w:t>
      </w:r>
      <w:r w:rsidR="009B0C8B" w:rsidRPr="00937E5D">
        <w:rPr>
          <w:color w:val="000000"/>
        </w:rPr>
        <w:t xml:space="preserve">Объем инвестиций в </w:t>
      </w:r>
      <w:proofErr w:type="spellStart"/>
      <w:r w:rsidR="009B0C8B" w:rsidRPr="00937E5D">
        <w:rPr>
          <w:color w:val="000000"/>
        </w:rPr>
        <w:t>PropTech</w:t>
      </w:r>
      <w:proofErr w:type="spellEnd"/>
      <w:r w:rsidR="009B0C8B" w:rsidRPr="00937E5D">
        <w:rPr>
          <w:color w:val="000000"/>
        </w:rPr>
        <w:t xml:space="preserve"> в мире в 2018 году превысил $6 млрд</w:t>
      </w:r>
      <w:r w:rsidR="00937E5D">
        <w:rPr>
          <w:color w:val="000000"/>
        </w:rPr>
        <w:t xml:space="preserve">. </w:t>
      </w:r>
      <w:r w:rsidR="00937E5D">
        <w:rPr>
          <w:color w:val="000000"/>
          <w:lang w:val="en-US"/>
        </w:rPr>
        <w:t>URL</w:t>
      </w:r>
      <w:r w:rsidR="009B0C8B" w:rsidRPr="00937E5D">
        <w:rPr>
          <w:color w:val="000000"/>
        </w:rPr>
        <w:t xml:space="preserve">: </w:t>
      </w:r>
      <w:hyperlink r:id="rId8" w:history="1">
        <w:r w:rsidR="005D03A7" w:rsidRPr="003073EF">
          <w:rPr>
            <w:rStyle w:val="a5"/>
          </w:rPr>
          <w:t>https://realty.ria.ru/20190603/1555221670.html</w:t>
        </w:r>
      </w:hyperlink>
      <w:r w:rsidR="00937E5D">
        <w:rPr>
          <w:rStyle w:val="a5"/>
        </w:rPr>
        <w:t>.</w:t>
      </w:r>
      <w:bookmarkStart w:id="1" w:name="_GoBack"/>
      <w:bookmarkEnd w:id="1"/>
    </w:p>
    <w:sectPr w:rsidR="00286A6D" w:rsidRPr="00E352A9">
      <w:headerReference w:type="default" r:id="rId9"/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E23A" w14:textId="77777777" w:rsidR="00562BED" w:rsidRDefault="00562BED">
      <w:pPr>
        <w:spacing w:before="0" w:after="0" w:line="240" w:lineRule="auto"/>
      </w:pPr>
      <w:r>
        <w:separator/>
      </w:r>
    </w:p>
  </w:endnote>
  <w:endnote w:type="continuationSeparator" w:id="0">
    <w:p w14:paraId="59F85254" w14:textId="77777777" w:rsidR="00562BED" w:rsidRDefault="00562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8189" w14:textId="77777777" w:rsidR="00562BED" w:rsidRDefault="00562BED">
      <w:pPr>
        <w:spacing w:before="0" w:after="0" w:line="240" w:lineRule="auto"/>
      </w:pPr>
      <w:r>
        <w:separator/>
      </w:r>
    </w:p>
  </w:footnote>
  <w:footnote w:type="continuationSeparator" w:id="0">
    <w:p w14:paraId="2409A1A9" w14:textId="77777777" w:rsidR="00562BED" w:rsidRDefault="00562B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16D2" w14:textId="77777777" w:rsidR="00286A6D" w:rsidRDefault="00286A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1D23"/>
    <w:multiLevelType w:val="multilevel"/>
    <w:tmpl w:val="24B0F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6D"/>
    <w:rsid w:val="001C1E82"/>
    <w:rsid w:val="002009D5"/>
    <w:rsid w:val="00286A6D"/>
    <w:rsid w:val="00376A55"/>
    <w:rsid w:val="0038223E"/>
    <w:rsid w:val="004005E3"/>
    <w:rsid w:val="00562BED"/>
    <w:rsid w:val="005D03A7"/>
    <w:rsid w:val="00740EA8"/>
    <w:rsid w:val="00796FAF"/>
    <w:rsid w:val="00937E5D"/>
    <w:rsid w:val="009B0C8B"/>
    <w:rsid w:val="00B00CB7"/>
    <w:rsid w:val="00B86E81"/>
    <w:rsid w:val="00C2105E"/>
    <w:rsid w:val="00E352A9"/>
    <w:rsid w:val="00EC2C53"/>
    <w:rsid w:val="00EE6330"/>
    <w:rsid w:val="00F16AC1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F4BF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before="195" w:after="195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spacing w:line="240" w:lineRule="auto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ind w:firstLine="0"/>
      <w:jc w:val="left"/>
      <w:outlineLvl w:val="2"/>
    </w:pPr>
    <w:rPr>
      <w:b/>
      <w:color w:val="000000"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D03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7E5D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37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ia.ru/20190603/15552216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wc.ru/ru/real-estate-services/assets/proptech-russia-m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4232</Characters>
  <Application>Microsoft Office Word</Application>
  <DocSecurity>0</DocSecurity>
  <Lines>67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Viktoriya.VV@outlook.com</cp:lastModifiedBy>
  <cp:revision>2</cp:revision>
  <dcterms:created xsi:type="dcterms:W3CDTF">2020-03-09T19:54:00Z</dcterms:created>
  <dcterms:modified xsi:type="dcterms:W3CDTF">2020-03-09T19:54:00Z</dcterms:modified>
</cp:coreProperties>
</file>