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608" w14:textId="77777777" w:rsidR="00107FCD" w:rsidRPr="00A229EF" w:rsidRDefault="00AE6CBD" w:rsidP="00A229EF">
      <w:pPr>
        <w:pStyle w:val="a3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9EF">
        <w:rPr>
          <w:sz w:val="28"/>
          <w:szCs w:val="28"/>
        </w:rPr>
        <w:t>Евгения Сергеевна Шестакова</w:t>
      </w:r>
    </w:p>
    <w:p w14:paraId="18123128" w14:textId="0186119A" w:rsidR="00AE6CBD" w:rsidRPr="00A229EF" w:rsidRDefault="00AE6CBD" w:rsidP="00A229EF">
      <w:pPr>
        <w:widowControl w:val="0"/>
        <w:spacing w:line="360" w:lineRule="auto"/>
        <w:ind w:firstLine="709"/>
        <w:rPr>
          <w:sz w:val="28"/>
          <w:szCs w:val="28"/>
        </w:rPr>
      </w:pPr>
      <w:r w:rsidRPr="00A229EF">
        <w:rPr>
          <w:sz w:val="28"/>
          <w:szCs w:val="28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45B27F60" w14:textId="252DBE94" w:rsidR="00AE6CBD" w:rsidRPr="00A229EF" w:rsidRDefault="00A229EF" w:rsidP="00A229EF">
      <w:pPr>
        <w:widowControl w:val="0"/>
        <w:spacing w:line="360" w:lineRule="auto"/>
        <w:ind w:firstLine="709"/>
        <w:jc w:val="both"/>
      </w:pPr>
      <w:hyperlink r:id="rId4" w:history="1">
        <w:r w:rsidR="00AE6CBD" w:rsidRPr="00A229EF">
          <w:rPr>
            <w:rStyle w:val="a4"/>
            <w:sz w:val="28"/>
            <w:szCs w:val="28"/>
          </w:rPr>
          <w:t>evgeniiya.shestakova@gmail.com</w:t>
        </w:r>
      </w:hyperlink>
    </w:p>
    <w:p w14:paraId="6BCD6E66" w14:textId="77777777" w:rsidR="00DA048C" w:rsidRPr="00A229EF" w:rsidRDefault="00DA048C" w:rsidP="00A229EF">
      <w:pPr>
        <w:pStyle w:val="a3"/>
        <w:widowControl w:val="0"/>
        <w:spacing w:before="0" w:beforeAutospacing="0" w:after="0" w:afterAutospacing="0" w:line="360" w:lineRule="auto"/>
        <w:rPr>
          <w:rFonts w:eastAsia="Calibri"/>
          <w:b/>
          <w:color w:val="444444"/>
          <w:sz w:val="28"/>
          <w:szCs w:val="28"/>
          <w:lang w:eastAsia="en-US"/>
        </w:rPr>
      </w:pPr>
    </w:p>
    <w:p w14:paraId="431127CE" w14:textId="5A91FBBB" w:rsidR="00AE6CBD" w:rsidRPr="00A229EF" w:rsidRDefault="00AE6CBD" w:rsidP="00A229EF">
      <w:pPr>
        <w:widowControl w:val="0"/>
        <w:ind w:firstLine="709"/>
        <w:jc w:val="center"/>
        <w:rPr>
          <w:b/>
          <w:sz w:val="28"/>
          <w:szCs w:val="28"/>
        </w:rPr>
      </w:pPr>
      <w:r w:rsidRPr="00A229EF">
        <w:rPr>
          <w:b/>
          <w:sz w:val="28"/>
          <w:szCs w:val="28"/>
        </w:rPr>
        <w:t xml:space="preserve">Практика интегрирования современных медиа </w:t>
      </w:r>
      <w:r w:rsidR="00A229EF">
        <w:rPr>
          <w:b/>
          <w:sz w:val="28"/>
          <w:szCs w:val="28"/>
        </w:rPr>
        <w:br/>
      </w:r>
      <w:r w:rsidRPr="00A229EF">
        <w:rPr>
          <w:b/>
          <w:sz w:val="28"/>
          <w:szCs w:val="28"/>
        </w:rPr>
        <w:t>в образовательный процесс в условиях VUCA-мира</w:t>
      </w:r>
    </w:p>
    <w:p w14:paraId="0430E148" w14:textId="77777777" w:rsidR="006D3740" w:rsidRPr="00A229EF" w:rsidRDefault="006D3740" w:rsidP="00A229EF">
      <w:pPr>
        <w:pStyle w:val="a3"/>
        <w:widowControl w:val="0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623F39A8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29EF">
        <w:rPr>
          <w:color w:val="000000"/>
          <w:sz w:val="28"/>
          <w:szCs w:val="28"/>
        </w:rPr>
        <w:t>Новое содержание образования и изменение его формы ведут к смещению акцентов от превалировавшего получения предметных знаний к углубленному развитию универсальных навыков XXI века (</w:t>
      </w:r>
      <w:proofErr w:type="spellStart"/>
      <w:r w:rsidRPr="00A229EF">
        <w:rPr>
          <w:color w:val="000000"/>
          <w:sz w:val="28"/>
          <w:szCs w:val="28"/>
        </w:rPr>
        <w:t>soft</w:t>
      </w:r>
      <w:proofErr w:type="spellEnd"/>
      <w:r w:rsidRPr="00A229EF">
        <w:rPr>
          <w:color w:val="000000"/>
          <w:sz w:val="28"/>
          <w:szCs w:val="28"/>
        </w:rPr>
        <w:t xml:space="preserve"> </w:t>
      </w:r>
      <w:proofErr w:type="spellStart"/>
      <w:r w:rsidRPr="00A229EF">
        <w:rPr>
          <w:color w:val="000000"/>
          <w:sz w:val="28"/>
          <w:szCs w:val="28"/>
        </w:rPr>
        <w:t>skills</w:t>
      </w:r>
      <w:proofErr w:type="spellEnd"/>
      <w:r w:rsidRPr="00A229EF">
        <w:rPr>
          <w:color w:val="000000"/>
          <w:sz w:val="28"/>
          <w:szCs w:val="28"/>
        </w:rPr>
        <w:t>). Для успешного достижения поставленных целей, образовательная программа высшей школы с успехом может интегрировать в учебный процесс современные медиа.</w:t>
      </w:r>
    </w:p>
    <w:p w14:paraId="2E93CC35" w14:textId="77777777" w:rsidR="00AE6CBD" w:rsidRPr="00A229EF" w:rsidRDefault="00F45A03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bCs/>
          <w:sz w:val="28"/>
          <w:szCs w:val="28"/>
        </w:rPr>
        <w:t>Ключевые слова:</w:t>
      </w:r>
      <w:r w:rsidR="00512FBF" w:rsidRPr="00A229EF">
        <w:rPr>
          <w:bCs/>
          <w:sz w:val="28"/>
          <w:szCs w:val="28"/>
        </w:rPr>
        <w:t xml:space="preserve"> </w:t>
      </w:r>
      <w:r w:rsidR="00AE6CBD" w:rsidRPr="00A229EF">
        <w:rPr>
          <w:color w:val="000000"/>
          <w:sz w:val="28"/>
          <w:szCs w:val="28"/>
        </w:rPr>
        <w:t xml:space="preserve">инновации, коммуникации, </w:t>
      </w:r>
      <w:proofErr w:type="spellStart"/>
      <w:r w:rsidR="00AE6CBD" w:rsidRPr="00A229EF">
        <w:rPr>
          <w:color w:val="000000"/>
          <w:sz w:val="28"/>
          <w:szCs w:val="28"/>
        </w:rPr>
        <w:t>soft</w:t>
      </w:r>
      <w:proofErr w:type="spellEnd"/>
      <w:r w:rsidR="00AE6CBD" w:rsidRPr="00A229EF">
        <w:rPr>
          <w:color w:val="000000"/>
          <w:sz w:val="28"/>
          <w:szCs w:val="28"/>
        </w:rPr>
        <w:t xml:space="preserve"> </w:t>
      </w:r>
      <w:proofErr w:type="spellStart"/>
      <w:r w:rsidR="00AE6CBD" w:rsidRPr="00A229EF">
        <w:rPr>
          <w:color w:val="000000"/>
          <w:sz w:val="28"/>
          <w:szCs w:val="28"/>
        </w:rPr>
        <w:t>skills</w:t>
      </w:r>
      <w:proofErr w:type="spellEnd"/>
      <w:r w:rsidR="00AE6CBD" w:rsidRPr="00A229EF">
        <w:rPr>
          <w:color w:val="000000"/>
          <w:sz w:val="28"/>
          <w:szCs w:val="28"/>
        </w:rPr>
        <w:t xml:space="preserve">, VUCA-мир, современные медиа, мессенджеры. </w:t>
      </w:r>
    </w:p>
    <w:p w14:paraId="770DCF7D" w14:textId="77777777" w:rsidR="00AE6CBD" w:rsidRPr="00A229EF" w:rsidRDefault="00AE6CBD" w:rsidP="00A229EF">
      <w:pPr>
        <w:widowControl w:val="0"/>
        <w:spacing w:line="360" w:lineRule="auto"/>
        <w:ind w:firstLine="709"/>
      </w:pPr>
    </w:p>
    <w:p w14:paraId="67DDDE20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Первичная потребность в производственных навыках в последнее десятилетие все чаще уступает необходимости развития так называемых гибких навыков, являющихся существенной частью массива компетенций. Через формирование </w:t>
      </w:r>
      <w:proofErr w:type="spellStart"/>
      <w:r w:rsidRPr="00A229EF">
        <w:rPr>
          <w:color w:val="000000"/>
          <w:sz w:val="28"/>
          <w:szCs w:val="28"/>
        </w:rPr>
        <w:t>soft</w:t>
      </w:r>
      <w:proofErr w:type="spellEnd"/>
      <w:r w:rsidRPr="00A229EF">
        <w:rPr>
          <w:color w:val="000000"/>
          <w:sz w:val="28"/>
          <w:szCs w:val="28"/>
        </w:rPr>
        <w:t xml:space="preserve"> </w:t>
      </w:r>
      <w:proofErr w:type="spellStart"/>
      <w:r w:rsidRPr="00A229EF">
        <w:rPr>
          <w:color w:val="000000"/>
          <w:sz w:val="28"/>
          <w:szCs w:val="28"/>
        </w:rPr>
        <w:t>skills</w:t>
      </w:r>
      <w:proofErr w:type="spellEnd"/>
      <w:r w:rsidRPr="00A229EF">
        <w:rPr>
          <w:color w:val="000000"/>
          <w:sz w:val="28"/>
          <w:szCs w:val="28"/>
        </w:rPr>
        <w:t xml:space="preserve"> происходит создание основы для эффективности и успешности молодого специалиста в современном мире. Эти навыки позволяют более продуктивно вести коммуникации, способствуя развитию самоорганизующейся системы с высокой степенью ответственности и </w:t>
      </w:r>
      <w:proofErr w:type="spellStart"/>
      <w:r w:rsidRPr="00A229EF">
        <w:rPr>
          <w:color w:val="000000"/>
          <w:sz w:val="28"/>
          <w:szCs w:val="28"/>
        </w:rPr>
        <w:t>ассертивности</w:t>
      </w:r>
      <w:proofErr w:type="spellEnd"/>
      <w:r w:rsidRPr="00A229EF">
        <w:rPr>
          <w:color w:val="000000"/>
          <w:sz w:val="28"/>
          <w:szCs w:val="28"/>
        </w:rPr>
        <w:t>.</w:t>
      </w:r>
    </w:p>
    <w:p w14:paraId="459F6B3C" w14:textId="76EAB0F8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«Мы видим, как страны-лидеры активно трансформируют свои образовательные системы, концентрируясь на развитии когнитивных навыков вместо привычной «загрузки» знаний. Они принимают активное участие в переквалификации национальных трудовых ресурсов и помогают им адаптироваться к меняющейся рабочей среде, привлекая лучших специалистов в сферу образования и максимально используя возможности </w:t>
      </w:r>
      <w:r w:rsidRPr="00A229EF">
        <w:rPr>
          <w:color w:val="000000"/>
          <w:sz w:val="28"/>
          <w:szCs w:val="28"/>
        </w:rPr>
        <w:lastRenderedPageBreak/>
        <w:t xml:space="preserve">цифровизации», говорит во вступлении к исследованию «Россия 2025: от кадров к талантам» Ханс Пол </w:t>
      </w:r>
      <w:bookmarkStart w:id="0" w:name="_Hlk41232430"/>
      <w:proofErr w:type="spellStart"/>
      <w:r w:rsidRPr="00A229EF">
        <w:rPr>
          <w:color w:val="000000"/>
          <w:sz w:val="28"/>
          <w:szCs w:val="28"/>
        </w:rPr>
        <w:t>Бюркнер</w:t>
      </w:r>
      <w:bookmarkEnd w:id="0"/>
      <w:proofErr w:type="spellEnd"/>
      <w:r w:rsidRPr="00A229EF">
        <w:rPr>
          <w:color w:val="000000"/>
          <w:sz w:val="28"/>
          <w:szCs w:val="28"/>
        </w:rPr>
        <w:t>, Председатель BCG [</w:t>
      </w:r>
      <w:proofErr w:type="spellStart"/>
      <w:r w:rsidR="00A229EF" w:rsidRPr="00A229EF">
        <w:rPr>
          <w:color w:val="000000"/>
          <w:sz w:val="28"/>
          <w:szCs w:val="28"/>
        </w:rPr>
        <w:t>Бюркнер</w:t>
      </w:r>
      <w:proofErr w:type="spellEnd"/>
      <w:r w:rsidRPr="00A229EF">
        <w:rPr>
          <w:color w:val="000000"/>
          <w:sz w:val="28"/>
          <w:szCs w:val="28"/>
        </w:rPr>
        <w:t>].</w:t>
      </w:r>
    </w:p>
    <w:p w14:paraId="0FE1AF12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>Помощниками в этом процессе для вузов становятся интерактивные решения. Благодаря применению современных технологичных систем, появляется возможность стать ближе к студентам, быстрее и проще организовать коммуникации и процесс обратной связи.</w:t>
      </w:r>
    </w:p>
    <w:p w14:paraId="600609F2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>Рассмотрим три ситуации, когда использование современных медиа может изменить подход к организации рабочего пространства вуза.</w:t>
      </w:r>
    </w:p>
    <w:p w14:paraId="62B882E5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1. Традиционный процесс распределения обучающихся по группам предполагает назначение или выбор на основе информации, представленной на учебном портале или внешнем сайте университета. Альтернативой могут быть записанные видео-визитки преподавателей курса, в которых они представятся и расскажут об особенностях прохождения курса именно под их руководством. Короткие презентации размещаются на портале вуза или на канале организации видеохостинга </w:t>
      </w:r>
      <w:proofErr w:type="spellStart"/>
      <w:r w:rsidRPr="00A229EF">
        <w:rPr>
          <w:color w:val="000000"/>
          <w:sz w:val="28"/>
          <w:szCs w:val="28"/>
        </w:rPr>
        <w:t>YouTube</w:t>
      </w:r>
      <w:proofErr w:type="spellEnd"/>
      <w:r w:rsidRPr="00A229EF">
        <w:rPr>
          <w:color w:val="000000"/>
          <w:sz w:val="28"/>
          <w:szCs w:val="28"/>
        </w:rPr>
        <w:t xml:space="preserve"> в открытом или закрытом доступе. У студентов появляется возможность выбрать более близкого по духу преподавателя, а преподавателю получить именно ту аудиторию, с которой ему будет комфортно работать.</w:t>
      </w:r>
    </w:p>
    <w:p w14:paraId="5B82804E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2. При классическом подходе к организации учебного процесса все коммуникации между студентами и преподавателями осуществляются через деканат или учебный портал. Альтернативой могут быть временные рабочие группы в любом из современных мессенджеров: </w:t>
      </w:r>
      <w:proofErr w:type="spellStart"/>
      <w:r w:rsidRPr="00A229EF">
        <w:rPr>
          <w:color w:val="000000"/>
          <w:sz w:val="28"/>
          <w:szCs w:val="28"/>
        </w:rPr>
        <w:t>ВКонтакте</w:t>
      </w:r>
      <w:proofErr w:type="spellEnd"/>
      <w:r w:rsidRPr="00A229EF">
        <w:rPr>
          <w:color w:val="000000"/>
          <w:sz w:val="28"/>
          <w:szCs w:val="28"/>
        </w:rPr>
        <w:t xml:space="preserve">, </w:t>
      </w:r>
      <w:proofErr w:type="spellStart"/>
      <w:r w:rsidRPr="00A229EF">
        <w:rPr>
          <w:color w:val="000000"/>
          <w:sz w:val="28"/>
          <w:szCs w:val="28"/>
        </w:rPr>
        <w:t>Facebook</w:t>
      </w:r>
      <w:proofErr w:type="spellEnd"/>
      <w:r w:rsidRPr="00A229EF">
        <w:rPr>
          <w:color w:val="000000"/>
          <w:sz w:val="28"/>
          <w:szCs w:val="28"/>
        </w:rPr>
        <w:t xml:space="preserve">, </w:t>
      </w:r>
      <w:proofErr w:type="spellStart"/>
      <w:r w:rsidRPr="00A229EF">
        <w:rPr>
          <w:color w:val="000000"/>
          <w:sz w:val="28"/>
          <w:szCs w:val="28"/>
        </w:rPr>
        <w:t>WhatsApp</w:t>
      </w:r>
      <w:proofErr w:type="spellEnd"/>
      <w:r w:rsidRPr="00A229EF">
        <w:rPr>
          <w:color w:val="000000"/>
          <w:sz w:val="28"/>
          <w:szCs w:val="28"/>
        </w:rPr>
        <w:t xml:space="preserve">, </w:t>
      </w:r>
      <w:proofErr w:type="spellStart"/>
      <w:r w:rsidRPr="00A229EF">
        <w:rPr>
          <w:color w:val="000000"/>
          <w:sz w:val="28"/>
          <w:szCs w:val="28"/>
        </w:rPr>
        <w:t>Telegram</w:t>
      </w:r>
      <w:proofErr w:type="spellEnd"/>
      <w:r w:rsidRPr="00A229EF">
        <w:rPr>
          <w:color w:val="000000"/>
          <w:sz w:val="28"/>
          <w:szCs w:val="28"/>
        </w:rPr>
        <w:t xml:space="preserve"> и т.д. Такая группа создается для каждого курса самим преподавателем или «хранителем чата» из числа студентов. Вводятся правила, после чего в чат можно выкладывать презентации к лекциям, задания по практикумам, отвечать на вопросы, а также формировать задания на развитие навыков. Для данных целей наиболее удобен в данный момент </w:t>
      </w:r>
      <w:proofErr w:type="spellStart"/>
      <w:r w:rsidRPr="00A229EF">
        <w:rPr>
          <w:color w:val="000000"/>
          <w:sz w:val="28"/>
          <w:szCs w:val="28"/>
        </w:rPr>
        <w:t>Telegram</w:t>
      </w:r>
      <w:proofErr w:type="spellEnd"/>
      <w:r w:rsidRPr="00A229EF">
        <w:rPr>
          <w:color w:val="000000"/>
          <w:sz w:val="28"/>
          <w:szCs w:val="28"/>
        </w:rPr>
        <w:t xml:space="preserve">: видна история сообщений, существует возможность закрепления, а также облачные технологии, которые позволяют просматривать медиа-файлы, не сохраняя в память своего мобильного устройства. Для всех перечисленных мессенджеров </w:t>
      </w:r>
      <w:r w:rsidRPr="00A229EF">
        <w:rPr>
          <w:color w:val="000000"/>
          <w:sz w:val="28"/>
          <w:szCs w:val="28"/>
        </w:rPr>
        <w:lastRenderedPageBreak/>
        <w:t xml:space="preserve">существуют </w:t>
      </w:r>
      <w:proofErr w:type="spellStart"/>
      <w:r w:rsidRPr="00A229EF">
        <w:rPr>
          <w:color w:val="000000"/>
          <w:sz w:val="28"/>
          <w:szCs w:val="28"/>
        </w:rPr>
        <w:t>web</w:t>
      </w:r>
      <w:proofErr w:type="spellEnd"/>
      <w:r w:rsidRPr="00A229EF">
        <w:rPr>
          <w:color w:val="000000"/>
          <w:sz w:val="28"/>
          <w:szCs w:val="28"/>
        </w:rPr>
        <w:t>-версии, что позволяет с одинаковым удобством работать с группой как со смартфона, так и со стационарного компьютера или ноутбука.</w:t>
      </w:r>
    </w:p>
    <w:p w14:paraId="38810681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3. Учет посещаемости студентов и оценка учебных активностей может вестись не только на привычных бумажных носителях, а и в специальных сервисах. Например, с помощью бесплатных и общедоступных </w:t>
      </w:r>
      <w:proofErr w:type="spellStart"/>
      <w:r w:rsidRPr="00A229EF">
        <w:rPr>
          <w:color w:val="000000"/>
          <w:sz w:val="28"/>
          <w:szCs w:val="28"/>
        </w:rPr>
        <w:t>google</w:t>
      </w:r>
      <w:proofErr w:type="spellEnd"/>
      <w:r w:rsidRPr="00A229EF">
        <w:rPr>
          <w:color w:val="000000"/>
          <w:sz w:val="28"/>
          <w:szCs w:val="28"/>
        </w:rPr>
        <w:t>-таблиц можно предоставлять доступ для просмотра зафиксированных результатов всем, у кого есть ссылка. Это позволяет оперативно видеть начисленные баллы, итоги посещаемости и вовремя реагировать, мотивируя себя и других участников группы на более высокие результаты.</w:t>
      </w:r>
    </w:p>
    <w:p w14:paraId="48E3585B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Данные решения уже с успехом применяются в университете ИТМО. Департамент </w:t>
      </w:r>
      <w:proofErr w:type="spellStart"/>
      <w:r w:rsidRPr="00A229EF">
        <w:rPr>
          <w:color w:val="000000"/>
          <w:sz w:val="28"/>
          <w:szCs w:val="28"/>
        </w:rPr>
        <w:t>soft</w:t>
      </w:r>
      <w:proofErr w:type="spellEnd"/>
      <w:r w:rsidRPr="00A229EF">
        <w:rPr>
          <w:color w:val="000000"/>
          <w:sz w:val="28"/>
          <w:szCs w:val="28"/>
        </w:rPr>
        <w:t xml:space="preserve"> </w:t>
      </w:r>
      <w:proofErr w:type="spellStart"/>
      <w:r w:rsidRPr="00A229EF">
        <w:rPr>
          <w:color w:val="000000"/>
          <w:sz w:val="28"/>
          <w:szCs w:val="28"/>
        </w:rPr>
        <w:t>skills</w:t>
      </w:r>
      <w:proofErr w:type="spellEnd"/>
      <w:r w:rsidRPr="00A229EF">
        <w:rPr>
          <w:color w:val="000000"/>
          <w:sz w:val="28"/>
          <w:szCs w:val="28"/>
        </w:rPr>
        <w:t xml:space="preserve"> ежегодно внедряет новые технологии в организацию и обеспечение учебного процесса, что позволяет сформировать индивидуальный трек развития практически для каждого студента и преподавателя.</w:t>
      </w:r>
    </w:p>
    <w:p w14:paraId="54C17E90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>Мир меняется. Мы меняемся вместе с ним. В нашей стране есть все необходимые ресурсы, чтобы прислушаться к мировым тенденциям и сформировать свой собственный подход к развитию образовательной траектории.</w:t>
      </w:r>
    </w:p>
    <w:p w14:paraId="1E213C8C" w14:textId="77777777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C1C7F5A" w14:textId="77777777" w:rsidR="00F45A03" w:rsidRPr="00A229EF" w:rsidRDefault="00107FCD" w:rsidP="00A229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229EF">
        <w:rPr>
          <w:sz w:val="28"/>
          <w:szCs w:val="28"/>
        </w:rPr>
        <w:t>Литература</w:t>
      </w:r>
    </w:p>
    <w:p w14:paraId="6C4E9E3F" w14:textId="70E0176E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A229EF">
        <w:rPr>
          <w:color w:val="000000"/>
          <w:sz w:val="28"/>
          <w:szCs w:val="28"/>
        </w:rPr>
        <w:t xml:space="preserve">1. </w:t>
      </w:r>
      <w:proofErr w:type="spellStart"/>
      <w:r w:rsidRPr="00A229EF">
        <w:rPr>
          <w:color w:val="000000"/>
          <w:sz w:val="28"/>
          <w:szCs w:val="28"/>
        </w:rPr>
        <w:t>Бюркнер</w:t>
      </w:r>
      <w:proofErr w:type="spellEnd"/>
      <w:r w:rsidRPr="00A229EF">
        <w:rPr>
          <w:color w:val="000000"/>
          <w:sz w:val="28"/>
          <w:szCs w:val="28"/>
        </w:rPr>
        <w:t xml:space="preserve"> Ханс Пол</w:t>
      </w:r>
      <w:r w:rsidR="00A229EF" w:rsidRPr="00A229EF">
        <w:rPr>
          <w:color w:val="000000"/>
          <w:sz w:val="28"/>
          <w:szCs w:val="28"/>
        </w:rPr>
        <w:t>.</w:t>
      </w:r>
      <w:r w:rsidRPr="00A229EF">
        <w:rPr>
          <w:color w:val="000000"/>
          <w:sz w:val="28"/>
          <w:szCs w:val="28"/>
        </w:rPr>
        <w:t xml:space="preserve"> Россия 2025: от кадров к талантам</w:t>
      </w:r>
      <w:r w:rsidR="00A229EF" w:rsidRPr="00A229EF">
        <w:rPr>
          <w:color w:val="000000"/>
          <w:sz w:val="28"/>
          <w:szCs w:val="28"/>
        </w:rPr>
        <w:t xml:space="preserve">. </w:t>
      </w:r>
      <w:r w:rsidR="00A229EF" w:rsidRPr="00A229EF">
        <w:rPr>
          <w:color w:val="000000"/>
          <w:sz w:val="28"/>
          <w:szCs w:val="28"/>
          <w:lang w:val="en-US"/>
        </w:rPr>
        <w:t xml:space="preserve">URL: </w:t>
      </w:r>
      <w:hyperlink r:id="rId5" w:history="1">
        <w:r w:rsidRPr="00A229EF">
          <w:rPr>
            <w:rStyle w:val="a4"/>
            <w:sz w:val="28"/>
            <w:szCs w:val="28"/>
            <w:lang w:val="en-US"/>
          </w:rPr>
          <w:t>https://www.bcg.com</w:t>
        </w:r>
      </w:hyperlink>
      <w:r w:rsidR="00A229EF" w:rsidRPr="00A229EF">
        <w:rPr>
          <w:color w:val="000000"/>
          <w:sz w:val="28"/>
          <w:szCs w:val="28"/>
          <w:lang w:val="en-US"/>
        </w:rPr>
        <w:t>.</w:t>
      </w:r>
    </w:p>
    <w:p w14:paraId="1F19CF26" w14:textId="312C55D9" w:rsidR="00AE6CBD" w:rsidRPr="00A229EF" w:rsidRDefault="00AE6CBD" w:rsidP="00A229E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9EF">
        <w:rPr>
          <w:color w:val="000000"/>
          <w:sz w:val="28"/>
          <w:szCs w:val="28"/>
        </w:rPr>
        <w:t>2. Стефанова Н.А., Шматок К.О. Мессенджеры как цифровой бизнес-инструмент</w:t>
      </w:r>
      <w:r w:rsidR="00A229EF" w:rsidRPr="00A229EF">
        <w:rPr>
          <w:color w:val="000000"/>
          <w:sz w:val="28"/>
          <w:szCs w:val="28"/>
        </w:rPr>
        <w:t xml:space="preserve"> </w:t>
      </w:r>
      <w:r w:rsidRPr="00A229EF">
        <w:rPr>
          <w:color w:val="000000"/>
          <w:sz w:val="28"/>
          <w:szCs w:val="28"/>
        </w:rPr>
        <w:t>//</w:t>
      </w:r>
      <w:r w:rsidR="00A229EF" w:rsidRPr="00A229EF">
        <w:rPr>
          <w:color w:val="000000"/>
          <w:sz w:val="28"/>
          <w:szCs w:val="28"/>
        </w:rPr>
        <w:t xml:space="preserve"> </w:t>
      </w:r>
      <w:r w:rsidRPr="00A229EF">
        <w:rPr>
          <w:color w:val="000000"/>
          <w:sz w:val="28"/>
          <w:szCs w:val="28"/>
        </w:rPr>
        <w:t xml:space="preserve">Карельский научный журнал, 2018. </w:t>
      </w:r>
      <w:r w:rsidR="00A229EF" w:rsidRPr="00A229EF">
        <w:rPr>
          <w:color w:val="000000"/>
          <w:sz w:val="28"/>
          <w:szCs w:val="28"/>
          <w:lang w:val="en-US"/>
        </w:rPr>
        <w:t>URL</w:t>
      </w:r>
      <w:r w:rsidRPr="00A229EF">
        <w:rPr>
          <w:color w:val="000000"/>
          <w:sz w:val="28"/>
          <w:szCs w:val="28"/>
        </w:rPr>
        <w:t>:</w:t>
      </w:r>
      <w:r w:rsidRPr="00A229EF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229EF">
          <w:rPr>
            <w:rStyle w:val="a4"/>
            <w:sz w:val="28"/>
            <w:szCs w:val="28"/>
          </w:rPr>
          <w:t>https://cyberleninka.ru/article/n/messendzhery-kak-tsifrovoy-biznes-instrument/viewer</w:t>
        </w:r>
      </w:hyperlink>
    </w:p>
    <w:p w14:paraId="18EE7065" w14:textId="2FA26651" w:rsidR="00760F54" w:rsidRPr="007E6158" w:rsidRDefault="00AE6CBD" w:rsidP="00A229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29EF">
        <w:rPr>
          <w:color w:val="000000"/>
          <w:sz w:val="28"/>
          <w:szCs w:val="28"/>
        </w:rPr>
        <w:t xml:space="preserve">3. </w:t>
      </w:r>
      <w:proofErr w:type="spellStart"/>
      <w:r w:rsidRPr="00A229EF">
        <w:rPr>
          <w:color w:val="000000"/>
          <w:sz w:val="28"/>
          <w:szCs w:val="28"/>
        </w:rPr>
        <w:t>Колозариди</w:t>
      </w:r>
      <w:proofErr w:type="spellEnd"/>
      <w:r w:rsidRPr="00A229EF">
        <w:rPr>
          <w:color w:val="000000"/>
          <w:sz w:val="28"/>
          <w:szCs w:val="28"/>
        </w:rPr>
        <w:t xml:space="preserve"> П.В., Ильин А.В. Мессенджеры в городской среде: гибридные формы и новые практики</w:t>
      </w:r>
      <w:r w:rsidR="00A229EF" w:rsidRPr="00A229EF">
        <w:rPr>
          <w:color w:val="000000"/>
          <w:sz w:val="28"/>
          <w:szCs w:val="28"/>
        </w:rPr>
        <w:t xml:space="preserve"> </w:t>
      </w:r>
      <w:r w:rsidRPr="00A229EF">
        <w:rPr>
          <w:color w:val="000000"/>
          <w:sz w:val="28"/>
          <w:szCs w:val="28"/>
        </w:rPr>
        <w:t>//</w:t>
      </w:r>
      <w:r w:rsidR="00A229EF" w:rsidRPr="00A229EF">
        <w:rPr>
          <w:color w:val="000000"/>
          <w:sz w:val="28"/>
          <w:szCs w:val="28"/>
        </w:rPr>
        <w:t xml:space="preserve"> </w:t>
      </w:r>
      <w:r w:rsidRPr="00A229EF">
        <w:rPr>
          <w:color w:val="000000"/>
          <w:sz w:val="28"/>
          <w:szCs w:val="28"/>
        </w:rPr>
        <w:t>Шаги/</w:t>
      </w:r>
      <w:proofErr w:type="spellStart"/>
      <w:r w:rsidRPr="00A229EF">
        <w:rPr>
          <w:color w:val="000000"/>
          <w:sz w:val="28"/>
          <w:szCs w:val="28"/>
        </w:rPr>
        <w:t>Steps</w:t>
      </w:r>
      <w:proofErr w:type="spellEnd"/>
      <w:r w:rsidRPr="00A229EF">
        <w:rPr>
          <w:color w:val="000000"/>
          <w:sz w:val="28"/>
          <w:szCs w:val="28"/>
        </w:rPr>
        <w:t xml:space="preserve">, 2016. </w:t>
      </w:r>
      <w:r w:rsidR="00A229EF" w:rsidRPr="00A229EF">
        <w:rPr>
          <w:color w:val="000000"/>
          <w:sz w:val="28"/>
          <w:szCs w:val="28"/>
          <w:lang w:val="en-US"/>
        </w:rPr>
        <w:t>URL</w:t>
      </w:r>
      <w:r w:rsidRPr="00A229EF">
        <w:rPr>
          <w:color w:val="000000"/>
          <w:sz w:val="28"/>
          <w:szCs w:val="28"/>
        </w:rPr>
        <w:t>:</w:t>
      </w:r>
      <w:r w:rsidRPr="00A229EF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229EF">
          <w:rPr>
            <w:rStyle w:val="a4"/>
            <w:sz w:val="28"/>
            <w:szCs w:val="28"/>
          </w:rPr>
          <w:t>https://cyberleninka.ru/article/n/messendzhery-v-gorodskoy-srede-gibridnye-formy-i-novye-praktiki-1/viewer</w:t>
        </w:r>
      </w:hyperlink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84A17"/>
    <w:rsid w:val="00217409"/>
    <w:rsid w:val="003F56E9"/>
    <w:rsid w:val="00493112"/>
    <w:rsid w:val="00512FBF"/>
    <w:rsid w:val="006D3740"/>
    <w:rsid w:val="00760F54"/>
    <w:rsid w:val="007E6158"/>
    <w:rsid w:val="00A229EF"/>
    <w:rsid w:val="00AE3A0B"/>
    <w:rsid w:val="00AE6CBD"/>
    <w:rsid w:val="00B75E0A"/>
    <w:rsid w:val="00BD7F67"/>
    <w:rsid w:val="00D821BC"/>
    <w:rsid w:val="00DA048C"/>
    <w:rsid w:val="00F32CBE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4C90"/>
  <w15:docId w15:val="{5D920855-4A5D-F94E-BC20-7883AF9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6CBD"/>
  </w:style>
  <w:style w:type="character" w:styleId="a5">
    <w:name w:val="Unresolved Mention"/>
    <w:basedOn w:val="a0"/>
    <w:uiPriority w:val="99"/>
    <w:semiHidden/>
    <w:unhideWhenUsed/>
    <w:rsid w:val="00AE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messendzhery-v-gorodskoy-srede-gibridnye-formy-i-novye-praktiki-1/view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messendzhery-kak-tsifrovoy-biznes-instrument/viewer" TargetMode="External"/><Relationship Id="rId5" Type="http://schemas.openxmlformats.org/officeDocument/2006/relationships/hyperlink" Target="https://www.bcg.com/" TargetMode="External"/><Relationship Id="rId4" Type="http://schemas.openxmlformats.org/officeDocument/2006/relationships/hyperlink" Target="mailto:evgeniiya.shestak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2020-05-24T14:10:00Z</dcterms:created>
  <dcterms:modified xsi:type="dcterms:W3CDTF">2020-05-24T14:10:00Z</dcterms:modified>
</cp:coreProperties>
</file>