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D1DB1" w14:textId="77777777" w:rsidR="00B07D4F" w:rsidRPr="00B07D4F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7D4F">
        <w:rPr>
          <w:color w:val="000000"/>
          <w:sz w:val="28"/>
          <w:szCs w:val="28"/>
        </w:rPr>
        <w:t>Василий Викторович Федоров</w:t>
      </w:r>
    </w:p>
    <w:p w14:paraId="53990550" w14:textId="4CE7A135" w:rsidR="00B07D4F" w:rsidRPr="000E72EE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7D4F">
        <w:rPr>
          <w:color w:val="000000"/>
          <w:sz w:val="28"/>
          <w:szCs w:val="28"/>
        </w:rPr>
        <w:t>Челябинский государственный университет</w:t>
      </w:r>
      <w:bookmarkStart w:id="0" w:name="_GoBack"/>
      <w:bookmarkEnd w:id="0"/>
    </w:p>
    <w:p w14:paraId="306DAB33" w14:textId="77777777" w:rsidR="00B07D4F" w:rsidRDefault="00CD2E2C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5" w:history="1">
        <w:r w:rsidR="00B07D4F" w:rsidRPr="000E72EE">
          <w:t>vvf-82@mail.ru</w:t>
        </w:r>
      </w:hyperlink>
    </w:p>
    <w:p w14:paraId="6F191829" w14:textId="77777777" w:rsidR="000E72EE" w:rsidRPr="000E72EE" w:rsidRDefault="00701482" w:rsidP="000E72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72EE">
        <w:rPr>
          <w:color w:val="000000"/>
          <w:sz w:val="28"/>
          <w:szCs w:val="28"/>
        </w:rPr>
        <w:t>Елена Юрьевна Панова</w:t>
      </w:r>
    </w:p>
    <w:p w14:paraId="54BE00AD" w14:textId="77777777" w:rsidR="000E72EE" w:rsidRPr="000E72EE" w:rsidRDefault="00701482" w:rsidP="000E72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72EE">
        <w:rPr>
          <w:color w:val="000000"/>
          <w:sz w:val="28"/>
          <w:szCs w:val="28"/>
        </w:rPr>
        <w:t>Челябинский государственный университет</w:t>
      </w:r>
    </w:p>
    <w:p w14:paraId="0D561F70" w14:textId="574B1099" w:rsidR="00701482" w:rsidRPr="000E72EE" w:rsidRDefault="00701482" w:rsidP="000E72E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72EE">
        <w:rPr>
          <w:color w:val="000000"/>
          <w:sz w:val="28"/>
          <w:szCs w:val="28"/>
        </w:rPr>
        <w:t>elena_panova81@mail.ru</w:t>
      </w:r>
    </w:p>
    <w:p w14:paraId="3C00C41C" w14:textId="77777777" w:rsidR="00B07D4F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04703766" w14:textId="77777777" w:rsidR="00B07D4F" w:rsidRPr="00B07D4F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07D4F">
        <w:rPr>
          <w:b/>
          <w:bCs/>
          <w:color w:val="000000"/>
          <w:sz w:val="28"/>
          <w:szCs w:val="28"/>
        </w:rPr>
        <w:t xml:space="preserve">Креативность и технологии: </w:t>
      </w:r>
      <w:r>
        <w:rPr>
          <w:b/>
          <w:bCs/>
          <w:color w:val="000000"/>
          <w:sz w:val="28"/>
          <w:szCs w:val="28"/>
        </w:rPr>
        <w:t>и</w:t>
      </w:r>
      <w:r w:rsidRPr="00B07D4F">
        <w:rPr>
          <w:b/>
          <w:bCs/>
          <w:color w:val="000000"/>
          <w:sz w:val="28"/>
          <w:szCs w:val="28"/>
        </w:rPr>
        <w:t>спользование прецедентных феноменов в дискурсе русскоязычных интернет-медиа</w:t>
      </w:r>
    </w:p>
    <w:p w14:paraId="6009F3A2" w14:textId="77777777" w:rsidR="00B07D4F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8D474CD" w14:textId="77777777" w:rsidR="00B07D4F" w:rsidRPr="00B07D4F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7D4F">
        <w:rPr>
          <w:color w:val="000000"/>
          <w:sz w:val="28"/>
          <w:szCs w:val="28"/>
        </w:rPr>
        <w:t>На основе дискурс-анализа установлен приоритет креативности текстов массовой коммуникации в интернет-среде. Средствами актуализации креативности являются прецедентные единицы – паттерны в вербальном и невербальном типах кода, что упрощает когнитивные, интеллектуальные и эмоциональные процессы, компенсирует отсутствие профессиональных знаний</w:t>
      </w:r>
      <w:r>
        <w:rPr>
          <w:color w:val="000000"/>
          <w:sz w:val="28"/>
          <w:szCs w:val="28"/>
        </w:rPr>
        <w:t>.</w:t>
      </w:r>
    </w:p>
    <w:p w14:paraId="0991CC58" w14:textId="77777777" w:rsidR="00B07D4F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7D4F">
        <w:rPr>
          <w:color w:val="000000"/>
          <w:sz w:val="28"/>
          <w:szCs w:val="28"/>
        </w:rPr>
        <w:t>Ключевые слова: медиаэстетический эффект, креативность, прецедентный текст, новостной контент, предвыборный дискурс, креативный шаблон, онлайн-среда</w:t>
      </w:r>
      <w:r>
        <w:rPr>
          <w:color w:val="000000"/>
          <w:sz w:val="28"/>
          <w:szCs w:val="28"/>
        </w:rPr>
        <w:t>.</w:t>
      </w:r>
    </w:p>
    <w:p w14:paraId="395906CA" w14:textId="77777777" w:rsidR="00701482" w:rsidRPr="00B07D4F" w:rsidRDefault="00701482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14:paraId="27663D6A" w14:textId="77777777" w:rsidR="00B07D4F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7D4F">
        <w:rPr>
          <w:color w:val="000000"/>
          <w:sz w:val="28"/>
          <w:szCs w:val="28"/>
        </w:rPr>
        <w:t>Креативная модификация, риторизация публичного пространства и современного медиадискурса актуализируют речетворческие и визуальные креативные практики [3]. Они базируются на идее интерпретации «культуры готового слова», на основе работы с прецедентными феноменами как «порождения определенной риторической у</w:t>
      </w:r>
      <w:r w:rsidR="006527D1">
        <w:rPr>
          <w:color w:val="000000"/>
          <w:sz w:val="28"/>
          <w:szCs w:val="28"/>
        </w:rPr>
        <w:t>становки» [1], которая определяет</w:t>
      </w:r>
      <w:r w:rsidRPr="00B07D4F">
        <w:rPr>
          <w:color w:val="000000"/>
          <w:sz w:val="28"/>
          <w:szCs w:val="28"/>
        </w:rPr>
        <w:t xml:space="preserve"> креативный шаблон (вербальный и невербальный).</w:t>
      </w:r>
    </w:p>
    <w:p w14:paraId="184ED0AB" w14:textId="77777777" w:rsidR="00B07D4F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7D4F">
        <w:rPr>
          <w:color w:val="000000"/>
          <w:sz w:val="28"/>
          <w:szCs w:val="28"/>
        </w:rPr>
        <w:t xml:space="preserve">Мы предлагаем рассматривать идею креативности текстов массовой коммуникации, в основе которой заложены принципы медиаэстетики, как инструмента эффективной коммуникации в новых информационно-технологических условиях. Так, прецедентные феномены становятся формой </w:t>
      </w:r>
      <w:r w:rsidRPr="00B07D4F">
        <w:rPr>
          <w:color w:val="000000"/>
          <w:sz w:val="28"/>
          <w:szCs w:val="28"/>
        </w:rPr>
        <w:lastRenderedPageBreak/>
        <w:t>для конструирования новой системы знаков, когнитивно-эмоциональным шаблоном. Можно сказать, что идея Р. Барта о «похищении» естественного языка мифом описывает и ситуацию в современной массовой коммуникации [2]. Менталитет и риторический идеал, воплощаясь в прецедентных текстах, этически и эстетически маркируют концептуальную и языковую картину мира.</w:t>
      </w:r>
    </w:p>
    <w:p w14:paraId="22A7FCB3" w14:textId="77777777" w:rsidR="00B07D4F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7D4F">
        <w:rPr>
          <w:color w:val="000000"/>
          <w:sz w:val="28"/>
          <w:szCs w:val="28"/>
        </w:rPr>
        <w:t>Одним из ключевых трендов массовой коммуникации стало создание в интернет-медиа новостного контента о предвыборных мероприятиях на основе прецедентных текстов. Сама сфера политики теряет свои институциональные формы и превращается в источник комического, в часть большого юмористически-развлекательного дискурса.</w:t>
      </w:r>
    </w:p>
    <w:p w14:paraId="21962AEF" w14:textId="77777777" w:rsidR="00B07D4F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7D4F">
        <w:rPr>
          <w:color w:val="000000"/>
          <w:sz w:val="28"/>
          <w:szCs w:val="28"/>
        </w:rPr>
        <w:t>Самый распространенный прием создания подобных новостных сообщений связан с использованием интернет-мемов. По мнению Г. Хангтинтон [4], мемы становятся формой политической риторики, а значит, могут существовать в неинституциональной среде, эксплицируя при этом политические смыслы, репрезентовать политическую позицию и взгляды, становиться формой социального активизма.</w:t>
      </w:r>
    </w:p>
    <w:p w14:paraId="18F9C661" w14:textId="460B385E" w:rsidR="00B07D4F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7D4F">
        <w:rPr>
          <w:color w:val="000000"/>
          <w:sz w:val="28"/>
          <w:szCs w:val="28"/>
        </w:rPr>
        <w:t xml:space="preserve">В качестве материала мы выбрали новостные сообщения с лексической единицей «выборы», опубликованные в сообществе интернет-медиа «Настоящий Лентач» на платформе «ВКонтакте» с января по июнь 2018 года, в период проведения предвыборной кампании президента Российской Федерации. Во-первых, самую частотную группу новостных сообщений, использующих прецедентные тексты, составили мемы, созданные на основе широко растиражированных в </w:t>
      </w:r>
      <w:r w:rsidR="004E56EE">
        <w:rPr>
          <w:color w:val="000000"/>
          <w:sz w:val="28"/>
          <w:szCs w:val="28"/>
        </w:rPr>
        <w:t>и</w:t>
      </w:r>
      <w:r w:rsidRPr="00B07D4F">
        <w:rPr>
          <w:color w:val="000000"/>
          <w:sz w:val="28"/>
          <w:szCs w:val="28"/>
        </w:rPr>
        <w:t>нтернете мемов-шаблонов. Данные прецедентные феномены обладают большой семантической валентностью, становятся рамой для экспликации самых разных суждений. Подобные прецедентные шаблоны выступают «плавающим означающим» (С. Жижек) в предвыборном медиадискурсе. Во-вторых, новостные сообщения, сферой-источником которых стал</w:t>
      </w:r>
      <w:r w:rsidR="004E56EE">
        <w:rPr>
          <w:color w:val="000000"/>
          <w:sz w:val="28"/>
          <w:szCs w:val="28"/>
        </w:rPr>
        <w:t>о</w:t>
      </w:r>
      <w:r w:rsidRPr="00B07D4F">
        <w:rPr>
          <w:color w:val="000000"/>
          <w:sz w:val="28"/>
          <w:szCs w:val="28"/>
        </w:rPr>
        <w:t xml:space="preserve"> искусство, прежде всего кинематограф (советский и голливудский), мультипликация и телевизионный дискурс. Отдельную </w:t>
      </w:r>
      <w:r w:rsidRPr="00B07D4F">
        <w:rPr>
          <w:color w:val="000000"/>
          <w:sz w:val="28"/>
          <w:szCs w:val="28"/>
        </w:rPr>
        <w:lastRenderedPageBreak/>
        <w:t>подгруппу составляют мемы, использующие опубликованные в различных средствах массовой информации фотографии В.</w:t>
      </w:r>
      <w:r>
        <w:rPr>
          <w:color w:val="000000"/>
          <w:sz w:val="28"/>
          <w:szCs w:val="28"/>
        </w:rPr>
        <w:t> </w:t>
      </w:r>
      <w:r w:rsidRPr="00B07D4F">
        <w:rPr>
          <w:color w:val="000000"/>
          <w:sz w:val="28"/>
          <w:szCs w:val="28"/>
        </w:rPr>
        <w:t>В. Путина, которые встроены в известный визуальный образ. В-третьих, мемы, обращающиеся к различным видам фактуального дискурса (цитаты, официальные заявления, документы, статистические данные и т. п.). Такой вид мемов состоит из «документального» элемента и ироничного комментария, графики.</w:t>
      </w:r>
    </w:p>
    <w:p w14:paraId="413C2984" w14:textId="77777777" w:rsidR="00B07D4F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7D4F">
        <w:rPr>
          <w:color w:val="000000"/>
          <w:sz w:val="28"/>
          <w:szCs w:val="28"/>
        </w:rPr>
        <w:t>Таким образом, современные тексты массовой коммуникации существуют в новых условиях, их производство, распространение и потребление определяются принципами медиаэстетики, то есть набором конвенций, которые установлены в онлайн-среде и зависят от мультимедийных инструментов. В этом контексте возрастает роль креативных технологий создания медиатекстов, четко определяется приоритет формы знака, что становится условием эффективной коммуникации, так как внешняя сторона знака, означающее, являются важнее в ситуации тотальной свободы и доступности технологий, избыточности коммуникативных каналов. Активнее всего креативность реализуется через использование прецедентных единиц (феноменов), поскольку, во-первых, они являются готовыми креативными шаблонами, способными эксплицировать информацию любого типа, во-вторых, они упрощают когнитивные, ментальные и чувственно-эмоциональные процессы, вызывают удовольствие от узнавания, поскольку апеллируют к актуальным феноменам массовой культуры.</w:t>
      </w:r>
    </w:p>
    <w:p w14:paraId="3C118239" w14:textId="77777777" w:rsidR="00B07D4F" w:rsidRPr="00701482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701482">
        <w:rPr>
          <w:color w:val="000000"/>
          <w:sz w:val="28"/>
          <w:szCs w:val="28"/>
        </w:rPr>
        <w:t>Литература</w:t>
      </w:r>
    </w:p>
    <w:p w14:paraId="06BD9350" w14:textId="77777777" w:rsidR="00B07D4F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7D4F">
        <w:rPr>
          <w:color w:val="000000"/>
          <w:sz w:val="28"/>
          <w:szCs w:val="28"/>
        </w:rPr>
        <w:t>1. Анненкова И. В. Риторическая модель современного медиадискурса // Русский язык и литература во времени и пространстве. XII Конгресс Международной Ассоциации преподавателей русского языка и литературы (8–12 мая 2011 года, Шанхай). 2011. Т. 2. С. 303–308. URL:http://jf.spbu.ru/upload/files/file_1357770312_5759.pdf.</w:t>
      </w:r>
    </w:p>
    <w:p w14:paraId="31C905EE" w14:textId="20828CEA" w:rsidR="00B07D4F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07D4F">
        <w:rPr>
          <w:color w:val="000000"/>
          <w:sz w:val="28"/>
          <w:szCs w:val="28"/>
        </w:rPr>
        <w:t xml:space="preserve">2. Барт Р. Мифологии. М.: Изд-во им Сабашниковых, 1996. </w:t>
      </w:r>
    </w:p>
    <w:p w14:paraId="07F55933" w14:textId="77777777" w:rsidR="00B07D4F" w:rsidRDefault="00B07D4F" w:rsidP="00B07D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B07D4F">
        <w:rPr>
          <w:color w:val="000000"/>
          <w:sz w:val="28"/>
          <w:szCs w:val="28"/>
        </w:rPr>
        <w:lastRenderedPageBreak/>
        <w:t xml:space="preserve">3. Федосеева Е. В. Дискурсивная креативность пишущего в риторически модифицированном массмедийном дискурсе // Вестник Иркутского государственного технического университета. </w:t>
      </w:r>
      <w:r w:rsidRPr="00B07D4F">
        <w:rPr>
          <w:color w:val="000000"/>
          <w:sz w:val="28"/>
          <w:szCs w:val="28"/>
          <w:lang w:val="en-US"/>
        </w:rPr>
        <w:t xml:space="preserve">2013. №1 (72). </w:t>
      </w:r>
      <w:r w:rsidRPr="00B07D4F">
        <w:rPr>
          <w:color w:val="000000"/>
          <w:sz w:val="28"/>
          <w:szCs w:val="28"/>
        </w:rPr>
        <w:t>С</w:t>
      </w:r>
      <w:r w:rsidRPr="00B07D4F">
        <w:rPr>
          <w:color w:val="000000"/>
          <w:sz w:val="28"/>
          <w:szCs w:val="28"/>
          <w:lang w:val="en-US"/>
        </w:rPr>
        <w:t>. 288–292.</w:t>
      </w:r>
    </w:p>
    <w:p w14:paraId="6A6BB5EB" w14:textId="77777777" w:rsidR="00A4432B" w:rsidRPr="00701482" w:rsidRDefault="00B07D4F" w:rsidP="0070148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B07D4F">
        <w:rPr>
          <w:color w:val="000000"/>
          <w:sz w:val="28"/>
          <w:szCs w:val="28"/>
          <w:lang w:val="en-US"/>
        </w:rPr>
        <w:t xml:space="preserve">4. Huntington H. E. Pepper spray cop and the American dream: Using synecdoche and metaphor to unlock internet memes’ visual political rhetoric // Communication Studies. 2016. № 67(1). </w:t>
      </w:r>
      <w:r w:rsidRPr="00B07D4F">
        <w:rPr>
          <w:color w:val="000000"/>
          <w:sz w:val="28"/>
          <w:szCs w:val="28"/>
        </w:rPr>
        <w:t>С</w:t>
      </w:r>
      <w:r w:rsidRPr="00B07D4F">
        <w:rPr>
          <w:color w:val="000000"/>
          <w:sz w:val="28"/>
          <w:szCs w:val="28"/>
          <w:lang w:val="en-US"/>
        </w:rPr>
        <w:t>. 77–93.</w:t>
      </w:r>
    </w:p>
    <w:sectPr w:rsidR="00A4432B" w:rsidRPr="00701482" w:rsidSect="0091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B4"/>
    <w:rsid w:val="000E1C0F"/>
    <w:rsid w:val="000E72EE"/>
    <w:rsid w:val="004E56EE"/>
    <w:rsid w:val="006527D1"/>
    <w:rsid w:val="006623B4"/>
    <w:rsid w:val="00701482"/>
    <w:rsid w:val="00916392"/>
    <w:rsid w:val="00A4432B"/>
    <w:rsid w:val="00B07D4F"/>
    <w:rsid w:val="00C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5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7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vf-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НПР</cp:lastModifiedBy>
  <cp:revision>3</cp:revision>
  <dcterms:created xsi:type="dcterms:W3CDTF">2020-03-03T10:34:00Z</dcterms:created>
  <dcterms:modified xsi:type="dcterms:W3CDTF">2020-03-05T16:48:00Z</dcterms:modified>
</cp:coreProperties>
</file>