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6F98" w:rsidRDefault="000D4BF5">
      <w:pPr>
        <w:pStyle w:val="A6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Руслан Викторович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Бекуров</w:t>
      </w:r>
      <w:proofErr w:type="spellEnd"/>
    </w:p>
    <w:p w:rsidR="00CF6F98" w:rsidRDefault="000D4BF5">
      <w:pPr>
        <w:pStyle w:val="A6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Петербургский государственный университет</w:t>
      </w: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>
          <w:rPr>
            <w:rStyle w:val="Hyperlink0"/>
            <w:rFonts w:eastAsia="Arial Unicode MS"/>
          </w:rPr>
          <w:t>r</w:t>
        </w:r>
        <w:r>
          <w:rPr>
            <w:rStyle w:val="a7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Hyperlink0"/>
            <w:rFonts w:eastAsia="Arial Unicode MS"/>
          </w:rPr>
          <w:t>bekurov</w:t>
        </w:r>
        <w:r>
          <w:rPr>
            <w:rStyle w:val="a7"/>
            <w:rFonts w:ascii="Times New Roman" w:hAnsi="Times New Roman"/>
            <w:sz w:val="28"/>
            <w:szCs w:val="28"/>
            <w:u w:val="single"/>
          </w:rPr>
          <w:t>@</w:t>
        </w:r>
        <w:r>
          <w:rPr>
            <w:rStyle w:val="Hyperlink0"/>
            <w:rFonts w:eastAsia="Arial Unicode MS"/>
          </w:rPr>
          <w:t>spbu</w:t>
        </w:r>
        <w:r>
          <w:rPr>
            <w:rStyle w:val="a7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Hyperlink0"/>
            <w:rFonts w:eastAsia="Arial Unicode MS"/>
          </w:rPr>
          <w:t>ru</w:t>
        </w:r>
      </w:hyperlink>
    </w:p>
    <w:p w:rsidR="00CF6F98" w:rsidRDefault="00CF6F98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Юлия </w:t>
      </w:r>
      <w:proofErr w:type="spellStart"/>
      <w:r>
        <w:rPr>
          <w:rStyle w:val="a7"/>
          <w:rFonts w:ascii="Times New Roman" w:hAnsi="Times New Roman"/>
          <w:b/>
          <w:bCs/>
          <w:sz w:val="28"/>
          <w:szCs w:val="28"/>
        </w:rPr>
        <w:t>Сократовна</w:t>
      </w:r>
      <w:proofErr w:type="spellEnd"/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Данилова</w:t>
      </w: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Санкт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Петербургский государственный университет</w:t>
      </w: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>y</w:t>
      </w:r>
      <w:r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danilova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>@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spbu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F6F98" w:rsidRDefault="00CF6F98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Современный </w:t>
      </w:r>
      <w:proofErr w:type="spellStart"/>
      <w:r>
        <w:rPr>
          <w:rStyle w:val="a7"/>
          <w:rFonts w:ascii="Times New Roman" w:hAnsi="Times New Roman"/>
          <w:b/>
          <w:bCs/>
          <w:sz w:val="28"/>
          <w:szCs w:val="28"/>
        </w:rPr>
        <w:t>медиаландшафт</w:t>
      </w:r>
      <w:proofErr w:type="spellEnd"/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Закавказья</w:t>
      </w:r>
    </w:p>
    <w:p w:rsidR="00CF6F98" w:rsidRDefault="00CF6F98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6F98" w:rsidRDefault="000D4BF5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color w:val="444444"/>
          <w:sz w:val="28"/>
          <w:szCs w:val="28"/>
          <w:u w:color="444444"/>
        </w:rPr>
      </w:pP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Рассматривается актуальное состояние </w:t>
      </w:r>
      <w:proofErr w:type="spellStart"/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медиаландшафтов</w:t>
      </w:r>
      <w:proofErr w:type="spellEnd"/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 государств Закавказья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: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Армении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,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Азербайджана и Грузии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.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Определяются отдельные аспекты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,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характеризующие СМИ южно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-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кавказских стран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.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Выявляются проблемы и перспективы информационного пространств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а Закавказья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.</w:t>
      </w:r>
    </w:p>
    <w:p w:rsidR="00CF6F98" w:rsidRDefault="000D4BF5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  <w:r>
        <w:rPr>
          <w:rStyle w:val="a7"/>
          <w:rFonts w:ascii="Times New Roman" w:hAnsi="Times New Roman"/>
          <w:b/>
          <w:bCs/>
          <w:color w:val="444444"/>
          <w:sz w:val="28"/>
          <w:szCs w:val="28"/>
          <w:u w:color="444444"/>
        </w:rPr>
        <w:t>Ключевые слова</w:t>
      </w:r>
      <w:r>
        <w:rPr>
          <w:rStyle w:val="a7"/>
          <w:rFonts w:ascii="Times New Roman" w:hAnsi="Times New Roman"/>
          <w:b/>
          <w:bCs/>
          <w:color w:val="444444"/>
          <w:sz w:val="28"/>
          <w:szCs w:val="28"/>
          <w:u w:color="444444"/>
        </w:rPr>
        <w:t>: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 Закавказье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,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Южный Кавказ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,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Армения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,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Азербайджан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,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Грузия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,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медиа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,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СМИ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,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информационное пространство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 xml:space="preserve">, 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журналистика</w:t>
      </w:r>
      <w:r>
        <w:rPr>
          <w:rStyle w:val="a7"/>
          <w:rFonts w:ascii="Times New Roman" w:hAnsi="Times New Roman"/>
          <w:color w:val="444444"/>
          <w:sz w:val="28"/>
          <w:szCs w:val="28"/>
          <w:u w:color="444444"/>
        </w:rPr>
        <w:t>.</w:t>
      </w:r>
    </w:p>
    <w:p w:rsidR="00CF6F98" w:rsidRDefault="00CF6F98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Анализ современного состояния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медиаландшафта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Южного Кавказа невозможен без учета тех трансформаций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которые </w:t>
      </w:r>
      <w:r>
        <w:rPr>
          <w:rStyle w:val="a7"/>
          <w:rFonts w:ascii="Times New Roman" w:hAnsi="Times New Roman"/>
          <w:sz w:val="28"/>
          <w:szCs w:val="28"/>
        </w:rPr>
        <w:t>происходили и происходят в последнее десятилетие в общественно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политическом измерении Грузии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Армении и в какой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то степени Азербайджана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Именно из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за специфики внутриполитических процессов и внешних факторов нельзя рассуждать об однородности южно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кавказского информационного пространства — несмотря на то что в системах СМИ Армении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Грузии и Азербайджана присутствуют схожие черты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проблемы и тенденции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каждая из стран обладает уникальным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медиаландшафтом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Данный тезис подтверждается рядом исследований</w:t>
      </w:r>
      <w:r>
        <w:rPr>
          <w:rStyle w:val="a7"/>
          <w:rFonts w:ascii="Times New Roman" w:hAnsi="Times New Roman"/>
          <w:sz w:val="28"/>
          <w:szCs w:val="28"/>
        </w:rPr>
        <w:t xml:space="preserve"> и отчетов</w:t>
      </w:r>
      <w:r>
        <w:rPr>
          <w:rStyle w:val="a7"/>
          <w:rFonts w:ascii="Times New Roman" w:hAnsi="Times New Roman"/>
          <w:sz w:val="28"/>
          <w:szCs w:val="28"/>
        </w:rPr>
        <w:t xml:space="preserve">.  </w:t>
      </w: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Так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в </w:t>
      </w:r>
      <w:r>
        <w:rPr>
          <w:rStyle w:val="a7"/>
          <w:rFonts w:ascii="Times New Roman" w:hAnsi="Times New Roman"/>
          <w:sz w:val="28"/>
          <w:szCs w:val="28"/>
        </w:rPr>
        <w:t xml:space="preserve">2019 </w:t>
      </w:r>
      <w:r>
        <w:rPr>
          <w:rStyle w:val="a7"/>
          <w:rFonts w:ascii="Times New Roman" w:hAnsi="Times New Roman"/>
          <w:sz w:val="28"/>
          <w:szCs w:val="28"/>
        </w:rPr>
        <w:t>году в глобальном Индексе свободы прессы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составленном международной организацией «Репортеры без границ»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из </w:t>
      </w:r>
      <w:r>
        <w:rPr>
          <w:rStyle w:val="a7"/>
          <w:rFonts w:ascii="Times New Roman" w:hAnsi="Times New Roman"/>
          <w:sz w:val="28"/>
          <w:szCs w:val="28"/>
        </w:rPr>
        <w:t xml:space="preserve">180 </w:t>
      </w:r>
      <w:r>
        <w:rPr>
          <w:rStyle w:val="a7"/>
          <w:rFonts w:ascii="Times New Roman" w:hAnsi="Times New Roman"/>
          <w:sz w:val="28"/>
          <w:szCs w:val="28"/>
        </w:rPr>
        <w:t>стран мира Грузия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Армения и Азербайджан заняли соответственно </w:t>
      </w:r>
      <w:r>
        <w:rPr>
          <w:rStyle w:val="a7"/>
          <w:rFonts w:ascii="Times New Roman" w:hAnsi="Times New Roman"/>
          <w:sz w:val="28"/>
          <w:szCs w:val="28"/>
        </w:rPr>
        <w:t xml:space="preserve">60, 64 </w:t>
      </w:r>
      <w:r>
        <w:rPr>
          <w:rStyle w:val="a7"/>
          <w:rFonts w:ascii="Times New Roman" w:hAnsi="Times New Roman"/>
          <w:sz w:val="28"/>
          <w:szCs w:val="28"/>
        </w:rPr>
        <w:t xml:space="preserve">и </w:t>
      </w:r>
      <w:r>
        <w:rPr>
          <w:rStyle w:val="a7"/>
          <w:rFonts w:ascii="Times New Roman" w:hAnsi="Times New Roman"/>
          <w:sz w:val="28"/>
          <w:szCs w:val="28"/>
        </w:rPr>
        <w:t xml:space="preserve">166 </w:t>
      </w:r>
      <w:r>
        <w:rPr>
          <w:rStyle w:val="a7"/>
          <w:rFonts w:ascii="Times New Roman" w:hAnsi="Times New Roman"/>
          <w:sz w:val="28"/>
          <w:szCs w:val="28"/>
        </w:rPr>
        <w:t>места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lastRenderedPageBreak/>
        <w:t>По оценке составителей рейтинга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с</w:t>
      </w:r>
      <w:r>
        <w:rPr>
          <w:rStyle w:val="a7"/>
          <w:rFonts w:ascii="Times New Roman" w:hAnsi="Times New Roman"/>
          <w:sz w:val="28"/>
          <w:szCs w:val="28"/>
        </w:rPr>
        <w:t xml:space="preserve">овременный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медиаландшафт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Грузии является «плюралистическим»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но в то же время наблюдается «большая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поляризованность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В частности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международные правозащитники отмечают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что благодаря реформам последних лет увеличилась прозрачность владения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медиаактивами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однако «продолжаются случаи вмешательства различных субъектов в редакционную политику СМИ</w:t>
      </w:r>
      <w:r>
        <w:rPr>
          <w:rStyle w:val="a7"/>
          <w:rFonts w:ascii="Times New Roman" w:hAnsi="Times New Roman"/>
          <w:sz w:val="28"/>
          <w:szCs w:val="28"/>
          <w:lang w:val="it-IT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 xml:space="preserve"> [5].</w:t>
      </w: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Армения за прошлый год поднялась в Индексе свободы прессы сразу на </w:t>
      </w:r>
      <w:r>
        <w:rPr>
          <w:rStyle w:val="a7"/>
          <w:rFonts w:ascii="Times New Roman" w:hAnsi="Times New Roman"/>
          <w:sz w:val="28"/>
          <w:szCs w:val="28"/>
        </w:rPr>
        <w:t xml:space="preserve">19 </w:t>
      </w:r>
      <w:r>
        <w:rPr>
          <w:rStyle w:val="a7"/>
          <w:rFonts w:ascii="Times New Roman" w:hAnsi="Times New Roman"/>
          <w:sz w:val="28"/>
          <w:szCs w:val="28"/>
        </w:rPr>
        <w:t>строчек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В отчете «Репортеров без границ» говорится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что «новые медиа послужили эхо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камеро</w:t>
      </w:r>
      <w:r>
        <w:rPr>
          <w:rStyle w:val="a7"/>
          <w:rFonts w:ascii="Times New Roman" w:hAnsi="Times New Roman"/>
          <w:sz w:val="28"/>
          <w:szCs w:val="28"/>
        </w:rPr>
        <w:t xml:space="preserve">й для «бархатной революции» </w:t>
      </w:r>
      <w:r>
        <w:rPr>
          <w:rStyle w:val="a7"/>
          <w:rFonts w:ascii="Times New Roman" w:hAnsi="Times New Roman"/>
          <w:sz w:val="28"/>
          <w:szCs w:val="28"/>
        </w:rPr>
        <w:t xml:space="preserve">2018 </w:t>
      </w:r>
      <w:r>
        <w:rPr>
          <w:rStyle w:val="a7"/>
          <w:rFonts w:ascii="Times New Roman" w:hAnsi="Times New Roman"/>
          <w:sz w:val="28"/>
          <w:szCs w:val="28"/>
        </w:rPr>
        <w:t>года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которая привела к власти бывшего журналиста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Пашиняна</w:t>
      </w:r>
      <w:proofErr w:type="spellEnd"/>
      <w:r>
        <w:rPr>
          <w:rStyle w:val="a7"/>
          <w:rFonts w:ascii="Times New Roman" w:hAnsi="Times New Roman"/>
          <w:sz w:val="28"/>
          <w:szCs w:val="28"/>
          <w:lang w:val="it-IT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В исследовании отмечается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что «армянский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медиаландшафт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разнообразен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но крайне поляризован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и редакционная политика основных СМИ совпадает с интересами их владел</w:t>
      </w:r>
      <w:r>
        <w:rPr>
          <w:rStyle w:val="a7"/>
          <w:rFonts w:ascii="Times New Roman" w:hAnsi="Times New Roman"/>
          <w:sz w:val="28"/>
          <w:szCs w:val="28"/>
        </w:rPr>
        <w:t xml:space="preserve">ьцев» </w:t>
      </w:r>
      <w:r>
        <w:rPr>
          <w:rStyle w:val="a7"/>
          <w:rFonts w:ascii="Times New Roman" w:hAnsi="Times New Roman"/>
          <w:sz w:val="28"/>
          <w:szCs w:val="28"/>
        </w:rPr>
        <w:t>[4].</w:t>
      </w: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Азербайджан идентифицируется составителями Индекса как страна с жестким государственным контролем в информационном пространстве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который характеризуется давлением на независимые СМИ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оппозиционных журналистов и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блогеров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 xml:space="preserve">Как итог — отсутствие плюрализма и прозрачности в национальной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медиасреде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 xml:space="preserve">[3]. </w:t>
      </w: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Очевидно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что данные заключения в большой степени субъективны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затрагивают исключительно проблемы свободы слова и не отражают в полной мере реальное состояние информационной ин</w:t>
      </w:r>
      <w:r>
        <w:rPr>
          <w:rStyle w:val="a7"/>
          <w:rFonts w:ascii="Times New Roman" w:hAnsi="Times New Roman"/>
          <w:sz w:val="28"/>
          <w:szCs w:val="28"/>
        </w:rPr>
        <w:t>дустрии государств Южного Кавказа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Некоторые различия наблюдаются и в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медиапотреблении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жителей южно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кавказских государств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В Грузии телевидение по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прежнему остается основным источником информации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интернет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ресурсы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используются преимущественно для развлеч</w:t>
      </w:r>
      <w:r>
        <w:rPr>
          <w:rStyle w:val="a7"/>
          <w:rFonts w:ascii="Times New Roman" w:hAnsi="Times New Roman"/>
          <w:sz w:val="28"/>
          <w:szCs w:val="28"/>
        </w:rPr>
        <w:t>ения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При этом наблюдается количественный и качественный рост как традиционных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так и сетевых СМИ </w:t>
      </w:r>
      <w:r>
        <w:rPr>
          <w:rStyle w:val="a7"/>
          <w:rFonts w:ascii="Times New Roman" w:hAnsi="Times New Roman"/>
          <w:sz w:val="28"/>
          <w:szCs w:val="28"/>
        </w:rPr>
        <w:t xml:space="preserve">[2]. </w:t>
      </w:r>
      <w:r>
        <w:rPr>
          <w:rStyle w:val="a7"/>
          <w:rFonts w:ascii="Times New Roman" w:hAnsi="Times New Roman"/>
          <w:sz w:val="28"/>
          <w:szCs w:val="28"/>
        </w:rPr>
        <w:t>В Армении социальные сети заметно опережают по качеству источников информации телевидение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Тем не менее данный факт никак не влияет на популярность и авт</w:t>
      </w:r>
      <w:r>
        <w:rPr>
          <w:rStyle w:val="a7"/>
          <w:rFonts w:ascii="Times New Roman" w:hAnsi="Times New Roman"/>
          <w:sz w:val="28"/>
          <w:szCs w:val="28"/>
        </w:rPr>
        <w:t>оритет таких СМИ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как «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Азатутюн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«</w:t>
      </w:r>
      <w:r>
        <w:rPr>
          <w:rStyle w:val="a7"/>
          <w:rFonts w:ascii="Times New Roman" w:hAnsi="Times New Roman"/>
          <w:sz w:val="28"/>
          <w:szCs w:val="28"/>
        </w:rPr>
        <w:t>1</w:t>
      </w:r>
      <w:r>
        <w:rPr>
          <w:rStyle w:val="a7"/>
          <w:rFonts w:ascii="Times New Roman" w:hAnsi="Times New Roman"/>
          <w:sz w:val="28"/>
          <w:szCs w:val="28"/>
          <w:lang w:val="en-US"/>
        </w:rPr>
        <w:t>In</w:t>
      </w:r>
      <w:r>
        <w:rPr>
          <w:rStyle w:val="a7"/>
          <w:rFonts w:ascii="Times New Roman" w:hAnsi="Times New Roman"/>
          <w:sz w:val="28"/>
          <w:szCs w:val="28"/>
        </w:rPr>
        <w:t>» и «</w:t>
      </w:r>
      <w:r>
        <w:rPr>
          <w:rStyle w:val="a7"/>
          <w:rFonts w:ascii="Times New Roman" w:hAnsi="Times New Roman"/>
          <w:sz w:val="28"/>
          <w:szCs w:val="28"/>
        </w:rPr>
        <w:t>N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ews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am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» </w:t>
      </w:r>
      <w:r>
        <w:rPr>
          <w:rStyle w:val="a7"/>
          <w:rFonts w:ascii="Times New Roman" w:hAnsi="Times New Roman"/>
          <w:sz w:val="28"/>
          <w:szCs w:val="28"/>
        </w:rPr>
        <w:t xml:space="preserve">[1]. </w:t>
      </w:r>
      <w:r>
        <w:rPr>
          <w:rStyle w:val="a7"/>
          <w:rFonts w:ascii="Times New Roman" w:hAnsi="Times New Roman"/>
          <w:sz w:val="28"/>
          <w:szCs w:val="28"/>
        </w:rPr>
        <w:t>В Азербайджане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несмотря на то что доверие </w:t>
      </w:r>
      <w:r>
        <w:rPr>
          <w:rStyle w:val="a7"/>
          <w:rFonts w:ascii="Times New Roman" w:hAnsi="Times New Roman"/>
          <w:sz w:val="28"/>
          <w:szCs w:val="28"/>
        </w:rPr>
        <w:lastRenderedPageBreak/>
        <w:t>к сетевой журналистике стремительно растет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сохраняется стабильный интерес к традиционным источникам информации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телевидение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радио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пресса</w:t>
      </w:r>
      <w:r>
        <w:rPr>
          <w:rStyle w:val="a7"/>
          <w:rFonts w:ascii="Times New Roman" w:hAnsi="Times New Roman"/>
          <w:sz w:val="28"/>
          <w:szCs w:val="28"/>
        </w:rPr>
        <w:t>).</w:t>
      </w: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Доверие к зару</w:t>
      </w:r>
      <w:r>
        <w:rPr>
          <w:rStyle w:val="a7"/>
          <w:rFonts w:ascii="Times New Roman" w:hAnsi="Times New Roman"/>
          <w:sz w:val="28"/>
          <w:szCs w:val="28"/>
        </w:rPr>
        <w:t>бежным источникам информации в регионе по объективным причинам зависит от многих факторов и в какой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то степени демонстрирует приоритетные векторы внешней политики государств Южного Кавказа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В Армении предпочитают российские и европейские медиа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в Азербайдж</w:t>
      </w:r>
      <w:r>
        <w:rPr>
          <w:rStyle w:val="a7"/>
          <w:rFonts w:ascii="Times New Roman" w:hAnsi="Times New Roman"/>
          <w:sz w:val="28"/>
          <w:szCs w:val="28"/>
        </w:rPr>
        <w:t>ане —российские и турецкие СМИ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в Грузии сохраняется стабильный интерес к европейским и американским источникам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</w:p>
    <w:p w:rsidR="00CF6F98" w:rsidRDefault="000D4BF5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Вместе с тем наблюдается низкий уровень информационного обмена между Арменией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Азербайджаном и Грузией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Более того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Армения и Азербайджан нахо</w:t>
      </w:r>
      <w:r>
        <w:rPr>
          <w:rStyle w:val="a7"/>
          <w:rFonts w:ascii="Times New Roman" w:hAnsi="Times New Roman"/>
          <w:sz w:val="28"/>
          <w:szCs w:val="28"/>
        </w:rPr>
        <w:t>дятся в режиме информационного противостояния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Иными словами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в настоящее время говорить о едином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медийном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пространстве Закавказья не представляется возможным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Эту «нишу» в какой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 xml:space="preserve">то мере пытаются «заполнить» российские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например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МГТРК «МИР» и МИА «Россия </w:t>
      </w:r>
      <w:r>
        <w:rPr>
          <w:rStyle w:val="a7"/>
          <w:rFonts w:ascii="Times New Roman" w:hAnsi="Times New Roman"/>
          <w:sz w:val="28"/>
          <w:szCs w:val="28"/>
        </w:rPr>
        <w:t>сегодня»</w:t>
      </w:r>
      <w:r>
        <w:rPr>
          <w:rStyle w:val="a7"/>
          <w:rFonts w:ascii="Times New Roman" w:hAnsi="Times New Roman"/>
          <w:sz w:val="28"/>
          <w:szCs w:val="28"/>
        </w:rPr>
        <w:t xml:space="preserve">) </w:t>
      </w:r>
      <w:r>
        <w:rPr>
          <w:rStyle w:val="a7"/>
          <w:rFonts w:ascii="Times New Roman" w:hAnsi="Times New Roman"/>
          <w:sz w:val="28"/>
          <w:szCs w:val="28"/>
        </w:rPr>
        <w:t xml:space="preserve">и западные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например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«Радио Свобода» и «</w:t>
      </w:r>
      <w:r>
        <w:rPr>
          <w:rStyle w:val="a7"/>
          <w:rFonts w:ascii="Times New Roman" w:hAnsi="Times New Roman"/>
          <w:sz w:val="28"/>
          <w:szCs w:val="28"/>
          <w:lang w:val="en-US"/>
        </w:rPr>
        <w:t>Deutsche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Welle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иновещательные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комплексы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:rsidR="00CF6F98" w:rsidRDefault="000D4BF5">
      <w:pPr>
        <w:pStyle w:val="A6"/>
        <w:spacing w:line="36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a7"/>
          <w:rFonts w:ascii="Times New Roman" w:hAnsi="Times New Roman"/>
          <w:b/>
          <w:bCs/>
          <w:sz w:val="28"/>
          <w:szCs w:val="28"/>
        </w:rPr>
        <w:t>Литература</w:t>
      </w:r>
    </w:p>
    <w:p w:rsidR="00CF6F98" w:rsidRDefault="000D4BF5" w:rsidP="000D4BF5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BF5">
        <w:rPr>
          <w:rStyle w:val="a7"/>
          <w:rFonts w:ascii="Times New Roman" w:hAnsi="Times New Roman"/>
          <w:sz w:val="28"/>
          <w:szCs w:val="28"/>
        </w:rPr>
        <w:t>1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 xml:space="preserve">Медиаландшафт Армении и протесты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статистика и анализ</w:t>
      </w:r>
      <w:r>
        <w:rPr>
          <w:rStyle w:val="a7"/>
          <w:rFonts w:ascii="Times New Roman" w:hAnsi="Times New Roman"/>
          <w:sz w:val="28"/>
          <w:szCs w:val="28"/>
        </w:rPr>
        <w:t xml:space="preserve">) // </w:t>
      </w:r>
      <w:r>
        <w:rPr>
          <w:rStyle w:val="a7"/>
          <w:rFonts w:ascii="Times New Roman" w:hAnsi="Times New Roman"/>
          <w:sz w:val="28"/>
          <w:szCs w:val="28"/>
        </w:rPr>
        <w:t>Сетевое издание «Кавказский узел»</w:t>
      </w:r>
      <w:r>
        <w:rPr>
          <w:rStyle w:val="a7"/>
          <w:rFonts w:ascii="Times New Roman" w:hAnsi="Times New Roman"/>
          <w:sz w:val="28"/>
          <w:szCs w:val="28"/>
        </w:rPr>
        <w:t>, 2019.</w:t>
      </w:r>
      <w:r w:rsidRPr="000D4BF5">
        <w:rPr>
          <w:rStyle w:val="a7"/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Hyperlink1"/>
            <w:rFonts w:ascii="Times New Roman" w:hAnsi="Times New Roman"/>
            <w:sz w:val="28"/>
            <w:szCs w:val="28"/>
          </w:rPr>
          <w:t>https</w:t>
        </w:r>
        <w:r w:rsidRPr="000D4BF5">
          <w:rPr>
            <w:rStyle w:val="Hyperlink1"/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Style w:val="Hyperlink1"/>
            <w:rFonts w:ascii="Times New Roman" w:hAnsi="Times New Roman"/>
            <w:sz w:val="28"/>
            <w:szCs w:val="28"/>
          </w:rPr>
          <w:t>www</w:t>
        </w:r>
        <w:r w:rsidRPr="000D4BF5">
          <w:rPr>
            <w:rStyle w:val="Hyperlink1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Hyperlink1"/>
            <w:rFonts w:ascii="Times New Roman" w:hAnsi="Times New Roman"/>
            <w:sz w:val="28"/>
            <w:szCs w:val="28"/>
          </w:rPr>
          <w:t>kavkaz</w:t>
        </w:r>
        <w:proofErr w:type="spellEnd"/>
        <w:r w:rsidRPr="000D4BF5">
          <w:rPr>
            <w:rStyle w:val="Hyperlink1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>
          <w:rPr>
            <w:rStyle w:val="Hyperlink1"/>
            <w:rFonts w:ascii="Times New Roman" w:hAnsi="Times New Roman"/>
            <w:sz w:val="28"/>
            <w:szCs w:val="28"/>
          </w:rPr>
          <w:t>uzel</w:t>
        </w:r>
        <w:proofErr w:type="spellEnd"/>
        <w:r w:rsidRPr="000D4BF5">
          <w:rPr>
            <w:rStyle w:val="Hyperlink1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Hyperlink1"/>
            <w:rFonts w:ascii="Times New Roman" w:hAnsi="Times New Roman"/>
            <w:sz w:val="28"/>
            <w:szCs w:val="28"/>
          </w:rPr>
          <w:t>eu</w:t>
        </w:r>
        <w:proofErr w:type="spellEnd"/>
        <w:r w:rsidRPr="000D4BF5">
          <w:rPr>
            <w:rStyle w:val="Hyperlink1"/>
            <w:rFonts w:ascii="Times New Roman" w:hAnsi="Times New Roman"/>
            <w:sz w:val="28"/>
            <w:szCs w:val="28"/>
            <w:lang w:val="ru-RU"/>
          </w:rPr>
          <w:t>/</w:t>
        </w:r>
        <w:r>
          <w:rPr>
            <w:rStyle w:val="Hyperlink1"/>
            <w:rFonts w:ascii="Times New Roman" w:hAnsi="Times New Roman"/>
            <w:sz w:val="28"/>
            <w:szCs w:val="28"/>
          </w:rPr>
          <w:t>blogs</w:t>
        </w:r>
        <w:r w:rsidRPr="000D4BF5">
          <w:rPr>
            <w:rStyle w:val="Hyperlink1"/>
            <w:rFonts w:ascii="Times New Roman" w:hAnsi="Times New Roman"/>
            <w:sz w:val="28"/>
            <w:szCs w:val="28"/>
            <w:lang w:val="ru-RU"/>
          </w:rPr>
          <w:t>/83781</w:t>
        </w:r>
      </w:hyperlink>
    </w:p>
    <w:p w:rsidR="00CF6F98" w:rsidRPr="000D4BF5" w:rsidRDefault="000D4BF5" w:rsidP="000D4BF5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D4BF5">
        <w:rPr>
          <w:rStyle w:val="a7"/>
          <w:rFonts w:ascii="Times New Roman" w:hAnsi="Times New Roman"/>
          <w:sz w:val="28"/>
          <w:szCs w:val="28"/>
          <w:lang w:val="en-US"/>
        </w:rPr>
        <w:t xml:space="preserve">2. </w:t>
      </w:r>
      <w:r w:rsidRPr="000D4BF5">
        <w:rPr>
          <w:rStyle w:val="a7"/>
          <w:rFonts w:ascii="Times New Roman" w:hAnsi="Times New Roman"/>
          <w:sz w:val="28"/>
          <w:szCs w:val="28"/>
          <w:lang w:val="en-US"/>
        </w:rPr>
        <w:t xml:space="preserve">Who owns the media in Georgia? // </w:t>
      </w:r>
      <w:r>
        <w:rPr>
          <w:rStyle w:val="a7"/>
          <w:rFonts w:ascii="Times New Roman" w:hAnsi="Times New Roman"/>
          <w:sz w:val="28"/>
          <w:szCs w:val="28"/>
        </w:rPr>
        <w:t>Информационный</w:t>
      </w:r>
      <w:r w:rsidRPr="000D4BF5"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портал</w:t>
      </w:r>
      <w:r w:rsidRPr="000D4BF5">
        <w:rPr>
          <w:rStyle w:val="a7"/>
          <w:rFonts w:ascii="Times New Roman" w:hAnsi="Times New Roman"/>
          <w:sz w:val="28"/>
          <w:szCs w:val="28"/>
          <w:lang w:val="en-US"/>
        </w:rPr>
        <w:t xml:space="preserve"> «</w:t>
      </w:r>
      <w:r w:rsidRPr="000D4BF5">
        <w:rPr>
          <w:rStyle w:val="a7"/>
          <w:rFonts w:ascii="Times New Roman" w:hAnsi="Times New Roman"/>
          <w:sz w:val="28"/>
          <w:szCs w:val="28"/>
          <w:lang w:val="en-US"/>
        </w:rPr>
        <w:t>Jam News</w:t>
      </w:r>
      <w:r w:rsidRPr="000D4BF5">
        <w:rPr>
          <w:rStyle w:val="a7"/>
          <w:rFonts w:ascii="Times New Roman" w:hAnsi="Times New Roman"/>
          <w:sz w:val="28"/>
          <w:szCs w:val="28"/>
          <w:lang w:val="en-US"/>
        </w:rPr>
        <w:t>»</w:t>
      </w:r>
      <w:r w:rsidRPr="000D4BF5">
        <w:rPr>
          <w:rStyle w:val="a7"/>
          <w:rFonts w:ascii="Times New Roman" w:hAnsi="Times New Roman"/>
          <w:sz w:val="28"/>
          <w:szCs w:val="28"/>
          <w:lang w:val="en-US"/>
        </w:rPr>
        <w:t xml:space="preserve">, 2018. </w:t>
      </w:r>
      <w:hyperlink r:id="rId9" w:history="1">
        <w:r>
          <w:rPr>
            <w:rStyle w:val="Hyperlink2"/>
            <w:rFonts w:ascii="Times New Roman" w:hAnsi="Times New Roman"/>
            <w:sz w:val="28"/>
            <w:szCs w:val="28"/>
          </w:rPr>
          <w:t>https://jam-news.net/who-owns-media-in-georgia</w:t>
        </w:r>
      </w:hyperlink>
    </w:p>
    <w:p w:rsidR="00CF6F98" w:rsidRDefault="000D4BF5" w:rsidP="000D4BF5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3. </w:t>
      </w:r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World Press Freedom Index. Azerbaijan: Unrelenting war against the last critical voices //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Информационный</w:t>
      </w:r>
      <w:proofErr w:type="spell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портал</w:t>
      </w:r>
      <w:proofErr w:type="spell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международной</w:t>
      </w:r>
      <w:proofErr w:type="spell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организации</w:t>
      </w:r>
      <w:proofErr w:type="spell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Style w:val="a7"/>
          <w:rFonts w:ascii="Times New Roman" w:hAnsi="Times New Roman"/>
          <w:sz w:val="28"/>
          <w:szCs w:val="28"/>
          <w:lang w:val="en-US"/>
        </w:rPr>
        <w:t>Reporters without borders</w:t>
      </w:r>
      <w:r>
        <w:rPr>
          <w:rStyle w:val="a7"/>
          <w:rFonts w:ascii="Times New Roman" w:hAnsi="Times New Roman"/>
          <w:sz w:val="28"/>
          <w:szCs w:val="28"/>
          <w:lang w:val="en-US"/>
        </w:rPr>
        <w:t>»</w:t>
      </w:r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, 2019. </w:t>
      </w:r>
      <w:hyperlink r:id="rId10" w:history="1">
        <w:r w:rsidRPr="000D4BF5">
          <w:rPr>
            <w:rStyle w:val="Hyperlink3"/>
            <w:rFonts w:ascii="Times New Roman" w:hAnsi="Times New Roman"/>
            <w:sz w:val="28"/>
            <w:szCs w:val="28"/>
            <w:lang w:val="en-US"/>
          </w:rPr>
          <w:t>https://rsf.org/en/azerbaijan</w:t>
        </w:r>
      </w:hyperlink>
    </w:p>
    <w:p w:rsidR="00CF6F98" w:rsidRDefault="000D4BF5" w:rsidP="000D4BF5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D4BF5">
        <w:rPr>
          <w:rStyle w:val="a7"/>
          <w:rFonts w:ascii="Times New Roman" w:hAnsi="Times New Roman"/>
          <w:sz w:val="28"/>
          <w:szCs w:val="28"/>
          <w:lang w:val="en-US"/>
        </w:rPr>
        <w:t xml:space="preserve">4.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World P</w:t>
      </w:r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ress Freedom Index. Armenia: A revolution live-streamed //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Информационный</w:t>
      </w:r>
      <w:proofErr w:type="spell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портал</w:t>
      </w:r>
      <w:proofErr w:type="spell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международной</w:t>
      </w:r>
      <w:proofErr w:type="spell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организации</w:t>
      </w:r>
      <w:proofErr w:type="spell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Style w:val="a7"/>
          <w:rFonts w:ascii="Times New Roman" w:hAnsi="Times New Roman"/>
          <w:sz w:val="28"/>
          <w:szCs w:val="28"/>
          <w:lang w:val="en-US"/>
        </w:rPr>
        <w:t>Reporters without borders</w:t>
      </w:r>
      <w:r>
        <w:rPr>
          <w:rStyle w:val="a7"/>
          <w:rFonts w:ascii="Times New Roman" w:hAnsi="Times New Roman"/>
          <w:sz w:val="28"/>
          <w:szCs w:val="28"/>
          <w:lang w:val="en-US"/>
        </w:rPr>
        <w:t>»</w:t>
      </w:r>
      <w:r>
        <w:rPr>
          <w:rStyle w:val="a7"/>
          <w:rFonts w:ascii="Times New Roman" w:hAnsi="Times New Roman"/>
          <w:sz w:val="28"/>
          <w:szCs w:val="28"/>
          <w:lang w:val="en-US"/>
        </w:rPr>
        <w:t>, 2019. https://rsf.org/en/armenia</w:t>
      </w:r>
    </w:p>
    <w:p w:rsidR="00CF6F98" w:rsidRDefault="000D4BF5" w:rsidP="000D4BF5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7"/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World Press Freedom Index. Georgia: Pluralist but </w:t>
      </w:r>
      <w:proofErr w:type="gramStart"/>
      <w:r>
        <w:rPr>
          <w:rStyle w:val="a7"/>
          <w:rFonts w:ascii="Times New Roman" w:hAnsi="Times New Roman"/>
          <w:sz w:val="28"/>
          <w:szCs w:val="28"/>
          <w:lang w:val="en-US"/>
        </w:rPr>
        <w:t>not yet</w:t>
      </w:r>
      <w:proofErr w:type="gram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independent //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Информационный</w:t>
      </w:r>
      <w:proofErr w:type="spell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портал</w:t>
      </w:r>
      <w:proofErr w:type="spell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международной</w:t>
      </w:r>
      <w:proofErr w:type="spell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  <w:lang w:val="en-US"/>
        </w:rPr>
        <w:t>организации</w:t>
      </w:r>
      <w:proofErr w:type="spell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Style w:val="a7"/>
          <w:rFonts w:ascii="Times New Roman" w:hAnsi="Times New Roman"/>
          <w:sz w:val="28"/>
          <w:szCs w:val="28"/>
          <w:lang w:val="en-US"/>
        </w:rPr>
        <w:t>Reporters without borders</w:t>
      </w:r>
      <w:r>
        <w:rPr>
          <w:rStyle w:val="a7"/>
          <w:rFonts w:ascii="Times New Roman" w:hAnsi="Times New Roman"/>
          <w:sz w:val="28"/>
          <w:szCs w:val="28"/>
          <w:lang w:val="en-US"/>
        </w:rPr>
        <w:t>»</w:t>
      </w:r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, 2019. </w:t>
      </w:r>
      <w:hyperlink r:id="rId11" w:history="1">
        <w:r>
          <w:rPr>
            <w:rStyle w:val="Hyperlink3"/>
            <w:rFonts w:ascii="Times New Roman" w:hAnsi="Times New Roman"/>
            <w:sz w:val="28"/>
            <w:szCs w:val="28"/>
          </w:rPr>
          <w:t>https://rsf.org/en/georgia</w:t>
        </w:r>
      </w:hyperlink>
    </w:p>
    <w:sectPr w:rsidR="00CF6F98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4BF5">
      <w:r>
        <w:separator/>
      </w:r>
    </w:p>
  </w:endnote>
  <w:endnote w:type="continuationSeparator" w:id="0">
    <w:p w:rsidR="00000000" w:rsidRDefault="000D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98" w:rsidRDefault="00CF6F9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4BF5">
      <w:r>
        <w:separator/>
      </w:r>
    </w:p>
  </w:footnote>
  <w:footnote w:type="continuationSeparator" w:id="0">
    <w:p w:rsidR="00000000" w:rsidRDefault="000D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98" w:rsidRDefault="00CF6F98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4277"/>
    <w:multiLevelType w:val="hybridMultilevel"/>
    <w:tmpl w:val="FDD8D1F0"/>
    <w:styleLink w:val="a"/>
    <w:lvl w:ilvl="0" w:tplc="9B383182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805B66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EE244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08EF1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8D3B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9C8E0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8EFE2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27054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EF4D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5F3B74"/>
    <w:multiLevelType w:val="hybridMultilevel"/>
    <w:tmpl w:val="FDD8D1F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98"/>
    <w:rsid w:val="000D4BF5"/>
    <w:rsid w:val="00C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589B1-3FA5-4586-858B-EB45C5A9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character" w:customStyle="1" w:styleId="Hyperlink2">
    <w:name w:val="Hyperlink.2"/>
    <w:basedOn w:val="a7"/>
    <w:rPr>
      <w:u w:val="single"/>
      <w:lang w:val="en-US"/>
    </w:rPr>
  </w:style>
  <w:style w:type="character" w:customStyle="1" w:styleId="Hyperlink3">
    <w:name w:val="Hyperlink.3"/>
    <w:basedOn w:val="a7"/>
    <w:rPr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vkaz-uzel.eu/blogs/837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bekurov@spb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f.org/en/georg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sf.org/en/azerbai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m-news.net/who-owns-media-in-georg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Виктория Владимировна</dc:creator>
  <cp:lastModifiedBy>Васильева Виктория Владимировна</cp:lastModifiedBy>
  <cp:revision>2</cp:revision>
  <dcterms:created xsi:type="dcterms:W3CDTF">2020-02-05T14:19:00Z</dcterms:created>
  <dcterms:modified xsi:type="dcterms:W3CDTF">2020-02-05T14:19:00Z</dcterms:modified>
</cp:coreProperties>
</file>