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CE" w:rsidRPr="009B652A" w:rsidRDefault="00D50B2D" w:rsidP="000C18CE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B65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9B652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Загидуллина</w:t>
      </w:r>
      <w:proofErr w:type="spellEnd"/>
    </w:p>
    <w:p w:rsidR="000C18CE" w:rsidRPr="000C18CE" w:rsidRDefault="00D50B2D" w:rsidP="000C18CE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</w:t>
      </w:r>
      <w:r w:rsidR="000C18CE" w:rsidRPr="000C18CE">
        <w:rPr>
          <w:rFonts w:ascii="Times New Roman" w:hAnsi="Times New Roman"/>
          <w:sz w:val="28"/>
          <w:szCs w:val="28"/>
        </w:rPr>
        <w:t>ский государственный университет</w:t>
      </w:r>
    </w:p>
    <w:p w:rsidR="000C18CE" w:rsidRPr="00E16B82" w:rsidRDefault="00D50B2D" w:rsidP="000C18CE">
      <w:pPr>
        <w:widowControl w:val="0"/>
        <w:spacing w:after="0" w:line="36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D50B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Медиаэстетика</w:t>
      </w:r>
      <w:proofErr w:type="spellEnd"/>
      <w:r w:rsidRPr="00D50B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эстетика журналистики: к вопросу о разграничении феноменов</w:t>
      </w:r>
    </w:p>
    <w:p w:rsidR="009B652A" w:rsidRPr="00497686" w:rsidRDefault="003F7511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7686">
        <w:rPr>
          <w:rFonts w:ascii="Times New Roman" w:hAnsi="Times New Roman"/>
          <w:sz w:val="20"/>
          <w:szCs w:val="20"/>
        </w:rPr>
        <w:t>Исследование выполнено при финансовой поддержке РНФ: проект «</w:t>
      </w:r>
      <w:proofErr w:type="spellStart"/>
      <w:r w:rsidR="00D50B2D">
        <w:rPr>
          <w:rFonts w:ascii="Times New Roman" w:hAnsi="Times New Roman"/>
          <w:sz w:val="20"/>
          <w:szCs w:val="20"/>
        </w:rPr>
        <w:t>Медиаэстетический</w:t>
      </w:r>
      <w:proofErr w:type="spellEnd"/>
      <w:r w:rsidR="00D50B2D">
        <w:rPr>
          <w:rFonts w:ascii="Times New Roman" w:hAnsi="Times New Roman"/>
          <w:sz w:val="20"/>
          <w:szCs w:val="20"/>
        </w:rPr>
        <w:t xml:space="preserve"> компонент современной коммуникации</w:t>
      </w:r>
      <w:r w:rsidRPr="00497686">
        <w:rPr>
          <w:rFonts w:ascii="Times New Roman" w:hAnsi="Times New Roman"/>
          <w:sz w:val="20"/>
          <w:szCs w:val="20"/>
        </w:rPr>
        <w:t>», №</w:t>
      </w:r>
      <w:r w:rsidR="00D50B2D">
        <w:rPr>
          <w:rFonts w:ascii="Times New Roman" w:hAnsi="Times New Roman"/>
          <w:sz w:val="20"/>
          <w:szCs w:val="20"/>
        </w:rPr>
        <w:t> 18-18-00007.</w:t>
      </w:r>
    </w:p>
    <w:p w:rsidR="003F7511" w:rsidRDefault="003F7511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8CE" w:rsidRPr="003F7511" w:rsidRDefault="002A143B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рассматривать понятие «эстетика журналистика» в контексте более широкого понятия «</w:t>
      </w:r>
      <w:proofErr w:type="spellStart"/>
      <w:r>
        <w:rPr>
          <w:rFonts w:ascii="Times New Roman" w:hAnsi="Times New Roman"/>
          <w:sz w:val="28"/>
          <w:szCs w:val="28"/>
        </w:rPr>
        <w:t>медиаэстетики</w:t>
      </w:r>
      <w:proofErr w:type="spellEnd"/>
      <w:r>
        <w:rPr>
          <w:rFonts w:ascii="Times New Roman" w:hAnsi="Times New Roman"/>
          <w:sz w:val="28"/>
          <w:szCs w:val="28"/>
        </w:rPr>
        <w:t>» и уточняются различия исследовательских представлений об этих феноменах.</w:t>
      </w:r>
    </w:p>
    <w:p w:rsidR="000C18CE" w:rsidRPr="003F7511" w:rsidRDefault="000C18CE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8CE">
        <w:rPr>
          <w:rFonts w:ascii="Times New Roman" w:hAnsi="Times New Roman"/>
          <w:sz w:val="28"/>
          <w:szCs w:val="28"/>
        </w:rPr>
        <w:t xml:space="preserve">Ключевые слова: </w:t>
      </w:r>
      <w:proofErr w:type="spellStart"/>
      <w:r w:rsidR="002A143B">
        <w:rPr>
          <w:rFonts w:ascii="Times New Roman" w:hAnsi="Times New Roman"/>
          <w:sz w:val="28"/>
          <w:szCs w:val="28"/>
        </w:rPr>
        <w:t>медиаэстетика</w:t>
      </w:r>
      <w:proofErr w:type="spellEnd"/>
      <w:r w:rsidR="002A143B">
        <w:rPr>
          <w:rFonts w:ascii="Times New Roman" w:hAnsi="Times New Roman"/>
          <w:sz w:val="28"/>
          <w:szCs w:val="28"/>
        </w:rPr>
        <w:t>, профессиональная журналистика</w:t>
      </w:r>
      <w:r w:rsidR="00EA4871">
        <w:rPr>
          <w:rFonts w:ascii="Times New Roman" w:hAnsi="Times New Roman"/>
          <w:sz w:val="28"/>
          <w:szCs w:val="28"/>
        </w:rPr>
        <w:t xml:space="preserve">, </w:t>
      </w:r>
      <w:r w:rsidR="002A143B">
        <w:rPr>
          <w:rFonts w:ascii="Times New Roman" w:hAnsi="Times New Roman"/>
          <w:sz w:val="28"/>
          <w:szCs w:val="28"/>
        </w:rPr>
        <w:t>эстетика журналистики.</w:t>
      </w:r>
    </w:p>
    <w:p w:rsidR="00EA4871" w:rsidRDefault="00EA4871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84C" w:rsidRPr="002A143B" w:rsidRDefault="00CD084C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CD084C">
        <w:rPr>
          <w:rFonts w:ascii="Times New Roman" w:hAnsi="Times New Roman"/>
          <w:sz w:val="28"/>
          <w:szCs w:val="28"/>
        </w:rPr>
        <w:t xml:space="preserve">: </w:t>
      </w:r>
      <w:r w:rsidR="002A143B">
        <w:rPr>
          <w:rFonts w:ascii="Times New Roman" w:hAnsi="Times New Roman"/>
          <w:sz w:val="28"/>
          <w:szCs w:val="28"/>
        </w:rPr>
        <w:t>Мари</w:t>
      </w:r>
      <w:r>
        <w:rPr>
          <w:rFonts w:ascii="Times New Roman" w:hAnsi="Times New Roman"/>
          <w:sz w:val="28"/>
          <w:szCs w:val="28"/>
        </w:rPr>
        <w:t>на</w:t>
      </w:r>
      <w:r w:rsidRPr="00CD084C">
        <w:rPr>
          <w:rFonts w:ascii="Times New Roman" w:hAnsi="Times New Roman"/>
          <w:sz w:val="28"/>
          <w:szCs w:val="28"/>
        </w:rPr>
        <w:t xml:space="preserve"> </w:t>
      </w:r>
      <w:r w:rsidR="002A143B">
        <w:rPr>
          <w:rFonts w:ascii="Times New Roman" w:hAnsi="Times New Roman"/>
          <w:sz w:val="28"/>
          <w:szCs w:val="28"/>
        </w:rPr>
        <w:t>Виктор</w:t>
      </w:r>
      <w:r>
        <w:rPr>
          <w:rFonts w:ascii="Times New Roman" w:hAnsi="Times New Roman"/>
          <w:sz w:val="28"/>
          <w:szCs w:val="28"/>
        </w:rPr>
        <w:t>овна</w:t>
      </w:r>
      <w:r w:rsidRPr="00CD0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43B">
        <w:rPr>
          <w:rFonts w:ascii="Times New Roman" w:hAnsi="Times New Roman"/>
          <w:sz w:val="28"/>
          <w:szCs w:val="28"/>
        </w:rPr>
        <w:t>Загидуллин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CD08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A143B">
        <w:rPr>
          <w:rFonts w:ascii="Times New Roman" w:hAnsi="Times New Roman"/>
          <w:sz w:val="28"/>
          <w:szCs w:val="28"/>
        </w:rPr>
        <w:t>Докт</w:t>
      </w:r>
      <w:proofErr w:type="spellEnd"/>
      <w:r w:rsidRPr="00CD084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</w:t>
      </w:r>
      <w:r w:rsidR="002A143B">
        <w:rPr>
          <w:rFonts w:ascii="Times New Roman" w:hAnsi="Times New Roman"/>
          <w:sz w:val="28"/>
          <w:szCs w:val="28"/>
        </w:rPr>
        <w:t>профессор</w:t>
      </w:r>
      <w:r w:rsidRPr="00CD0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43B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ГУ</w:t>
      </w:r>
      <w:proofErr w:type="spellEnd"/>
      <w:r w:rsidR="002A14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A143B">
        <w:rPr>
          <w:rFonts w:ascii="Times New Roman" w:hAnsi="Times New Roman"/>
          <w:sz w:val="28"/>
          <w:szCs w:val="28"/>
          <w:lang w:val="en-US"/>
        </w:rPr>
        <w:t>mzagidullina</w:t>
      </w:r>
      <w:proofErr w:type="spellEnd"/>
      <w:r w:rsidR="002A143B" w:rsidRPr="002A143B">
        <w:rPr>
          <w:rFonts w:ascii="Times New Roman" w:hAnsi="Times New Roman"/>
          <w:sz w:val="28"/>
          <w:szCs w:val="28"/>
        </w:rPr>
        <w:t>@</w:t>
      </w:r>
      <w:proofErr w:type="spellStart"/>
      <w:r w:rsidR="002A143B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2A143B" w:rsidRPr="002A143B">
        <w:rPr>
          <w:rFonts w:ascii="Times New Roman" w:hAnsi="Times New Roman"/>
          <w:sz w:val="28"/>
          <w:szCs w:val="28"/>
        </w:rPr>
        <w:t>.</w:t>
      </w:r>
      <w:r w:rsidR="002A143B">
        <w:rPr>
          <w:rFonts w:ascii="Times New Roman" w:hAnsi="Times New Roman"/>
          <w:sz w:val="28"/>
          <w:szCs w:val="28"/>
          <w:lang w:val="en-US"/>
        </w:rPr>
        <w:t>com</w:t>
      </w:r>
      <w:r w:rsidR="002A143B" w:rsidRPr="002A143B">
        <w:rPr>
          <w:rFonts w:ascii="Times New Roman" w:hAnsi="Times New Roman"/>
          <w:sz w:val="28"/>
          <w:szCs w:val="28"/>
        </w:rPr>
        <w:t xml:space="preserve"> </w:t>
      </w:r>
    </w:p>
    <w:p w:rsidR="00CD084C" w:rsidRPr="002A143B" w:rsidRDefault="00CD084C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4871" w:rsidRPr="006503F5" w:rsidRDefault="002A143B" w:rsidP="00EA487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 w:rsidR="00EA4871" w:rsidRPr="006503F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A4871" w:rsidRPr="006503F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Zagidullina</w:t>
      </w:r>
      <w:proofErr w:type="spellEnd"/>
    </w:p>
    <w:p w:rsidR="000C18CE" w:rsidRPr="006503F5" w:rsidRDefault="002A143B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Chelyabinsk</w:t>
      </w:r>
      <w:r w:rsidR="000C18CE" w:rsidRPr="00650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C18CE" w:rsidRPr="000C1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State</w:t>
      </w:r>
      <w:r w:rsidR="000C18CE" w:rsidRPr="006503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C18CE" w:rsidRPr="000C18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University</w:t>
      </w:r>
    </w:p>
    <w:p w:rsidR="002317C7" w:rsidRPr="00E16B82" w:rsidRDefault="002A143B" w:rsidP="002317C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Media aesthetics and aesthetics of journalism: about the boundary between two phenomena </w:t>
      </w:r>
    </w:p>
    <w:p w:rsidR="003F7511" w:rsidRPr="00497686" w:rsidRDefault="005C48F9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497686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With the financial support of R</w:t>
      </w:r>
      <w:r w:rsidR="002A143B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</w:t>
      </w:r>
      <w:r w:rsidRPr="00497686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F: project "</w:t>
      </w:r>
      <w:r w:rsidR="002A143B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Media aesthetic component of modern communication</w:t>
      </w:r>
      <w:r w:rsidRPr="00497686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", №</w:t>
      </w:r>
      <w:r w:rsidR="002A143B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18-18-00007</w:t>
      </w:r>
    </w:p>
    <w:p w:rsidR="003F7511" w:rsidRPr="005C48F9" w:rsidRDefault="003F7511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2A143B" w:rsidRPr="002A143B" w:rsidRDefault="002A143B" w:rsidP="002A143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paper is devoted to </w:t>
      </w:r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 concept of “aesthetics of journalism” in the context of the broader concept of “media aesthetics”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The author</w:t>
      </w:r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clarif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ies</w:t>
      </w:r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specific traits</w:t>
      </w:r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these phenomena.</w:t>
      </w:r>
    </w:p>
    <w:p w:rsidR="002A143B" w:rsidRDefault="002A143B" w:rsidP="002A143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Key words: media aesthetics, professional journalism, aesthetics of journalism.</w:t>
      </w:r>
    </w:p>
    <w:p w:rsidR="000C18CE" w:rsidRPr="006503F5" w:rsidRDefault="000C18CE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333AA" w:rsidRPr="002A143B" w:rsidRDefault="002333AA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Author: </w:t>
      </w:r>
      <w:r w:rsidR="002A143B">
        <w:rPr>
          <w:rFonts w:ascii="Times New Roman" w:hAnsi="Times New Roman"/>
          <w:sz w:val="28"/>
          <w:szCs w:val="28"/>
          <w:lang w:val="en-US" w:eastAsia="ru-RU"/>
        </w:rPr>
        <w:t>Mari</w:t>
      </w:r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na </w:t>
      </w:r>
      <w:proofErr w:type="spellStart"/>
      <w:r w:rsidR="002A143B">
        <w:rPr>
          <w:rFonts w:ascii="Times New Roman" w:hAnsi="Times New Roman"/>
          <w:sz w:val="28"/>
          <w:szCs w:val="28"/>
          <w:lang w:val="en-US" w:eastAsia="ru-RU"/>
        </w:rPr>
        <w:t>Viktor</w:t>
      </w:r>
      <w:r w:rsidRPr="002333AA">
        <w:rPr>
          <w:rFonts w:ascii="Times New Roman" w:hAnsi="Times New Roman"/>
          <w:sz w:val="28"/>
          <w:szCs w:val="28"/>
          <w:lang w:val="en-US" w:eastAsia="ru-RU"/>
        </w:rPr>
        <w:t>ovna</w:t>
      </w:r>
      <w:proofErr w:type="spellEnd"/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2A143B">
        <w:rPr>
          <w:rFonts w:ascii="Times New Roman" w:hAnsi="Times New Roman"/>
          <w:sz w:val="28"/>
          <w:szCs w:val="28"/>
          <w:lang w:val="en-US" w:eastAsia="ru-RU"/>
        </w:rPr>
        <w:t>Zagidullin</w:t>
      </w:r>
      <w:r w:rsidRPr="002333AA">
        <w:rPr>
          <w:rFonts w:ascii="Times New Roman" w:hAnsi="Times New Roman"/>
          <w:sz w:val="28"/>
          <w:szCs w:val="28"/>
          <w:lang w:val="en-US" w:eastAsia="ru-RU"/>
        </w:rPr>
        <w:t>a</w:t>
      </w:r>
      <w:proofErr w:type="spellEnd"/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proofErr w:type="gramStart"/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Professor </w:t>
      </w:r>
      <w:r w:rsidR="002A143B">
        <w:rPr>
          <w:rFonts w:ascii="Times New Roman" w:hAnsi="Times New Roman"/>
          <w:sz w:val="28"/>
          <w:szCs w:val="28"/>
          <w:lang w:val="en-US" w:eastAsia="ru-RU"/>
        </w:rPr>
        <w:t>of Chelyabinsk</w:t>
      </w:r>
      <w:r w:rsidRPr="002333A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2A143B" w:rsidRPr="002333AA">
        <w:rPr>
          <w:rFonts w:ascii="Times New Roman" w:hAnsi="Times New Roman"/>
          <w:sz w:val="28"/>
          <w:szCs w:val="28"/>
          <w:lang w:val="en-US" w:eastAsia="ru-RU"/>
        </w:rPr>
        <w:t xml:space="preserve">State </w:t>
      </w:r>
      <w:r w:rsidRPr="002333AA">
        <w:rPr>
          <w:rFonts w:ascii="Times New Roman" w:hAnsi="Times New Roman"/>
          <w:sz w:val="28"/>
          <w:szCs w:val="28"/>
          <w:lang w:val="en-US" w:eastAsia="ru-RU"/>
        </w:rPr>
        <w:t>University</w:t>
      </w:r>
      <w:r w:rsidR="002A143B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gramEnd"/>
      <w:r w:rsidR="002A143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2A143B">
        <w:rPr>
          <w:rFonts w:ascii="Times New Roman" w:hAnsi="Times New Roman"/>
          <w:sz w:val="28"/>
          <w:szCs w:val="28"/>
          <w:lang w:val="en-US"/>
        </w:rPr>
        <w:t>mzagidullina</w:t>
      </w:r>
      <w:r w:rsidR="002A143B" w:rsidRPr="002A143B">
        <w:rPr>
          <w:rFonts w:ascii="Times New Roman" w:hAnsi="Times New Roman"/>
          <w:sz w:val="28"/>
          <w:szCs w:val="28"/>
          <w:lang w:val="en-US"/>
        </w:rPr>
        <w:t>@</w:t>
      </w:r>
      <w:r w:rsidR="002A143B">
        <w:rPr>
          <w:rFonts w:ascii="Times New Roman" w:hAnsi="Times New Roman"/>
          <w:sz w:val="28"/>
          <w:szCs w:val="28"/>
          <w:lang w:val="en-US"/>
        </w:rPr>
        <w:t>gmail</w:t>
      </w:r>
      <w:r w:rsidR="002A143B" w:rsidRPr="002A143B">
        <w:rPr>
          <w:rFonts w:ascii="Times New Roman" w:hAnsi="Times New Roman"/>
          <w:sz w:val="28"/>
          <w:szCs w:val="28"/>
          <w:lang w:val="en-US"/>
        </w:rPr>
        <w:t>.</w:t>
      </w:r>
      <w:r w:rsidR="002A143B">
        <w:rPr>
          <w:rFonts w:ascii="Times New Roman" w:hAnsi="Times New Roman"/>
          <w:sz w:val="28"/>
          <w:szCs w:val="28"/>
          <w:lang w:val="en-US"/>
        </w:rPr>
        <w:t>com</w:t>
      </w:r>
    </w:p>
    <w:p w:rsidR="002333AA" w:rsidRPr="002A143B" w:rsidRDefault="002333AA" w:rsidP="000C18C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2A143B" w:rsidRDefault="002A143B" w:rsidP="002A143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Традиционное рассмотрение эстетики в рамках эстетических категорий (вслед за Аристотелем), эстетического суждения и оценки (вслед за Кантом) и паронимическое уравнивание понятий «эстетическое» и «искусство» применительно к журналистской деятельности приводит к тому, что под самим выражением «эстетика журналистики» понимается «красота» высказывания (высказывание здесь – это «журналистский продукт», который может быть оценен как вещь, рассматриваемая в сопряжении с этикой и деонтологией </w:t>
      </w:r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</w:t>
      </w:r>
      <w:r w:rsidR="00BF3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рналистской профессии</w:t>
      </w:r>
      <w:proofErr w:type="gramEnd"/>
      <w:r w:rsidR="00BF3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Так, М. </w:t>
      </w:r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gramStart"/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Бережная</w:t>
      </w:r>
      <w:proofErr w:type="gramEnd"/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отмечает, что для формирования теоретических представлений об эстетике журналистики важен союз социальной функциональности и пр</w:t>
      </w:r>
      <w:r w:rsidR="00BF3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офессиональной идентичности [1, </w:t>
      </w:r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BF3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14]. И. В. </w:t>
      </w:r>
      <w:proofErr w:type="spellStart"/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Кирия</w:t>
      </w:r>
      <w:proofErr w:type="spellEnd"/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А. А. Новикова указывают, что важный поворот эстетики журналистики в современной коммуникации – это переход ее на новый уровень </w:t>
      </w:r>
      <w:proofErr w:type="spellStart"/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иммерсивности</w:t>
      </w:r>
      <w:proofErr w:type="spellEnd"/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стремления погрузить адресата в пространство новости как истории, создаваемой по законам разных видов искусства – театра, литературы, кино, анимации [1, с. 42–52].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143B" w:rsidRDefault="002A143B" w:rsidP="002A143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 тем понятие эстетики как таковой было радикально пересмотрено Т.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Адорно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Беньямином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другими мыслителями первой половины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382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века в рамках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проблематизации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границы между искусством и повседневностью, утраты четких критериев отделения эстетического переживания от других типов эмоций и чувств, исчезновением понятия уникальности и оригинальности в эпоху массовой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тиражируемости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произве</w:t>
      </w:r>
      <w:r w:rsidR="00BF3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дений искусства.</w:t>
      </w:r>
      <w:proofErr w:type="gramEnd"/>
      <w:r w:rsidR="00BF3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 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Беме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отмечает, что на смену определенным эстетическим категориям приходит эстетика аффекта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атмосферности</w:t>
      </w:r>
      <w:proofErr w:type="spellEnd"/>
      <w:r w:rsidRPr="00D50B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[2]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Таким образом, научная мысль стремится к преодолению прежнего понимания эстетики как синонима «прекрасного» (или «возвышенного»). Эстетика журналистики – это в буквальном смысле слова встреча воспринимающего сознания с высказыванием журналиста, где значение имеет комплекс факторов (в том числе зависимость автора от адресата или обусловленность высказывания форматом). Граница между собственно «когнитивной» (или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знаниевой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») стороной журналистского контента и его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эстезисом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размыта, поэтому эстетика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журналистики остается либо избыточным термином, либо неизбежно помещается теоретическим сознанием в зону «формы» («красоты»), что не соответствует современным представлениям об эстетике как таковой.</w:t>
      </w:r>
    </w:p>
    <w:p w:rsidR="002A143B" w:rsidRDefault="002A143B" w:rsidP="002A143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Медиаэстетика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свою очередь,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теоретизирована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Львом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Мановичем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область взаимодействия человека и медиа, где значение имеет эргономика взаимодействия сознания пользователя и контента (девайс, которым он пользуется, место, где он находится, его физическое состояние и т. п. [4]), но главное – интерфейс, обеспечивающий это взаимодействие и ограничивающий его («софт», который и «правит бал», по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Мановичу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[3]).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Ощущения и впечатления, поставляемые органами чувств пользователя,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мультимодальную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эпоху оказываются гибридами, не расчленяемыми на составные части, но в их образовании участвуют, как минимум, три основных домена: биология (анатомия,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сенсорика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и в том числе эмоции), технология и культура, понимаемая как постоянно обновляющийся и в то же время самовоспроизводящийся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семиозис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Журналистика (и ее эстетика) должна рассматриваться как часть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медиаэстетики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помогает понять успешность современных проектов, которые сразу организуются в единстве технологического,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-эмоционального, культурно-семиотического пространств.</w:t>
      </w:r>
    </w:p>
    <w:p w:rsidR="002A143B" w:rsidRPr="00BF35E1" w:rsidRDefault="002A143B" w:rsidP="002A143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F35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2A143B" w:rsidRPr="002A143B" w:rsidRDefault="002A143B" w:rsidP="00BF35E1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Эстетика журналистики / А. И. Беленький [и др.]; </w:t>
      </w:r>
      <w:proofErr w:type="gramStart"/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общей ред. М. А. Бережной. СПб</w:t>
      </w:r>
      <w:proofErr w:type="gramStart"/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Алетейя</w:t>
      </w:r>
      <w:proofErr w:type="spellEnd"/>
      <w:r w:rsidRPr="002A14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2018. </w:t>
      </w:r>
    </w:p>
    <w:p w:rsidR="002A143B" w:rsidRPr="00BF35E1" w:rsidRDefault="002A143B" w:rsidP="00BF35E1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de-DE"/>
        </w:rPr>
      </w:pPr>
      <w:r w:rsidRPr="00BF35E1">
        <w:rPr>
          <w:rFonts w:ascii="Times New Roman" w:hAnsi="Times New Roman"/>
          <w:sz w:val="28"/>
          <w:szCs w:val="28"/>
          <w:lang w:val="de-DE"/>
        </w:rPr>
        <w:t>Böhme G. Ästhetischer Kapitalismus. Berlin: Suhrkamp Verlag, 2016.</w:t>
      </w:r>
    </w:p>
    <w:p w:rsidR="002A143B" w:rsidRPr="002A143B" w:rsidRDefault="002A143B" w:rsidP="00BF35E1">
      <w:pPr>
        <w:pStyle w:val="a3"/>
        <w:widowControl w:val="0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2A143B">
        <w:rPr>
          <w:rFonts w:ascii="Times New Roman" w:hAnsi="Times New Roman"/>
          <w:sz w:val="28"/>
          <w:szCs w:val="28"/>
          <w:lang w:val="en-US"/>
        </w:rPr>
        <w:t>Manovich</w:t>
      </w:r>
      <w:proofErr w:type="spellEnd"/>
      <w:r w:rsidRPr="002A143B">
        <w:rPr>
          <w:rFonts w:ascii="Times New Roman" w:hAnsi="Times New Roman"/>
          <w:sz w:val="28"/>
          <w:szCs w:val="28"/>
          <w:lang w:val="en-US"/>
        </w:rPr>
        <w:t xml:space="preserve"> L. Media </w:t>
      </w:r>
      <w:proofErr w:type="gramStart"/>
      <w:r w:rsidRPr="002A143B">
        <w:rPr>
          <w:rFonts w:ascii="Times New Roman" w:hAnsi="Times New Roman"/>
          <w:sz w:val="28"/>
          <w:szCs w:val="28"/>
          <w:lang w:val="en-US"/>
        </w:rPr>
        <w:t>After</w:t>
      </w:r>
      <w:proofErr w:type="gramEnd"/>
      <w:r w:rsidRPr="002A143B">
        <w:rPr>
          <w:rFonts w:ascii="Times New Roman" w:hAnsi="Times New Roman"/>
          <w:sz w:val="28"/>
          <w:szCs w:val="28"/>
          <w:lang w:val="en-US"/>
        </w:rPr>
        <w:t xml:space="preserve"> Software // Journal of Visual Culture.</w:t>
      </w:r>
      <w:r w:rsidRPr="002A143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2A143B">
        <w:rPr>
          <w:rFonts w:ascii="Times New Roman" w:hAnsi="Times New Roman"/>
          <w:sz w:val="28"/>
          <w:szCs w:val="28"/>
          <w:lang w:val="en-US"/>
        </w:rPr>
        <w:t xml:space="preserve">2013. </w:t>
      </w:r>
      <w:r w:rsidR="00BF35E1">
        <w:rPr>
          <w:rFonts w:ascii="Times New Roman" w:hAnsi="Times New Roman"/>
          <w:sz w:val="28"/>
          <w:szCs w:val="28"/>
        </w:rPr>
        <w:t>№</w:t>
      </w:r>
      <w:r w:rsidR="00BF35E1">
        <w:rPr>
          <w:rFonts w:ascii="Times New Roman" w:hAnsi="Times New Roman"/>
          <w:sz w:val="28"/>
          <w:szCs w:val="28"/>
          <w:lang w:val="en-US"/>
        </w:rPr>
        <w:t> </w:t>
      </w:r>
      <w:r w:rsidRPr="002A143B">
        <w:rPr>
          <w:rFonts w:ascii="Times New Roman" w:hAnsi="Times New Roman"/>
          <w:sz w:val="28"/>
          <w:szCs w:val="28"/>
          <w:lang w:val="en-US"/>
        </w:rPr>
        <w:t>12</w:t>
      </w:r>
      <w:r w:rsidRPr="002A143B">
        <w:rPr>
          <w:rFonts w:ascii="Times New Roman" w:hAnsi="Times New Roman"/>
          <w:sz w:val="28"/>
          <w:szCs w:val="28"/>
        </w:rPr>
        <w:t xml:space="preserve"> </w:t>
      </w:r>
      <w:r w:rsidRPr="002A143B">
        <w:rPr>
          <w:rFonts w:ascii="Times New Roman" w:hAnsi="Times New Roman"/>
          <w:sz w:val="28"/>
          <w:szCs w:val="28"/>
          <w:lang w:val="en-US"/>
        </w:rPr>
        <w:t>(1)</w:t>
      </w:r>
      <w:r w:rsidRPr="002A143B">
        <w:rPr>
          <w:rFonts w:ascii="Times New Roman" w:hAnsi="Times New Roman"/>
          <w:sz w:val="28"/>
          <w:szCs w:val="28"/>
        </w:rPr>
        <w:t xml:space="preserve">. </w:t>
      </w:r>
      <w:r w:rsidRPr="002A143B">
        <w:rPr>
          <w:rFonts w:ascii="Times New Roman" w:hAnsi="Times New Roman"/>
          <w:sz w:val="28"/>
          <w:szCs w:val="28"/>
          <w:lang w:val="en-US"/>
        </w:rPr>
        <w:t>P. 30–37.</w:t>
      </w:r>
    </w:p>
    <w:p w:rsidR="00D50B2D" w:rsidRPr="00E63C95" w:rsidRDefault="002A143B" w:rsidP="00D50B2D">
      <w:pPr>
        <w:pStyle w:val="a3"/>
        <w:widowControl w:val="0"/>
        <w:numPr>
          <w:ilvl w:val="0"/>
          <w:numId w:val="6"/>
        </w:numPr>
        <w:spacing w:after="0" w:line="360" w:lineRule="auto"/>
        <w:ind w:left="36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E63C95">
        <w:rPr>
          <w:rFonts w:ascii="Times New Roman" w:hAnsi="Times New Roman"/>
          <w:sz w:val="28"/>
          <w:szCs w:val="28"/>
          <w:lang w:val="en-US"/>
        </w:rPr>
        <w:t>Manovich</w:t>
      </w:r>
      <w:proofErr w:type="spellEnd"/>
      <w:r w:rsidRPr="00E63C95">
        <w:rPr>
          <w:rFonts w:ascii="Times New Roman" w:hAnsi="Times New Roman"/>
          <w:sz w:val="28"/>
          <w:szCs w:val="28"/>
          <w:lang w:val="en-US"/>
        </w:rPr>
        <w:t xml:space="preserve"> L. Post-media aesthetics. 2001, retrieved from </w:t>
      </w:r>
      <w:hyperlink r:id="rId5" w:history="1">
        <w:r w:rsidR="004900FD" w:rsidRPr="00E63C95">
          <w:rPr>
            <w:rStyle w:val="a5"/>
            <w:rFonts w:ascii="Times New Roman" w:hAnsi="Times New Roman"/>
            <w:sz w:val="28"/>
            <w:szCs w:val="28"/>
            <w:lang w:val="en-US"/>
          </w:rPr>
          <w:t>http://manovich.net/index.php/projects/post-media-aesthetics</w:t>
        </w:r>
      </w:hyperlink>
      <w:r w:rsidR="004900FD" w:rsidRPr="00E63C95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D50B2D" w:rsidRPr="00E63C95" w:rsidSect="00692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4394"/>
    <w:multiLevelType w:val="hybridMultilevel"/>
    <w:tmpl w:val="BA7E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27B7F"/>
    <w:multiLevelType w:val="hybridMultilevel"/>
    <w:tmpl w:val="2ED623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41D1915"/>
    <w:multiLevelType w:val="hybridMultilevel"/>
    <w:tmpl w:val="AC0E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723ED8"/>
    <w:multiLevelType w:val="multilevel"/>
    <w:tmpl w:val="280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668B2"/>
    <w:multiLevelType w:val="hybridMultilevel"/>
    <w:tmpl w:val="260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41091B"/>
    <w:multiLevelType w:val="hybridMultilevel"/>
    <w:tmpl w:val="25EE84EC"/>
    <w:lvl w:ilvl="0" w:tplc="867A5F16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082"/>
    <w:rsid w:val="00066025"/>
    <w:rsid w:val="000C18CE"/>
    <w:rsid w:val="000F72A2"/>
    <w:rsid w:val="002317C7"/>
    <w:rsid w:val="002333AA"/>
    <w:rsid w:val="002830C1"/>
    <w:rsid w:val="00287DFB"/>
    <w:rsid w:val="002A143B"/>
    <w:rsid w:val="002F3474"/>
    <w:rsid w:val="00325BCF"/>
    <w:rsid w:val="0034319B"/>
    <w:rsid w:val="00382116"/>
    <w:rsid w:val="0038250A"/>
    <w:rsid w:val="003F7511"/>
    <w:rsid w:val="004900FD"/>
    <w:rsid w:val="00497686"/>
    <w:rsid w:val="005C48F9"/>
    <w:rsid w:val="006503F5"/>
    <w:rsid w:val="00692A90"/>
    <w:rsid w:val="00696713"/>
    <w:rsid w:val="00726A84"/>
    <w:rsid w:val="009B205F"/>
    <w:rsid w:val="009B652A"/>
    <w:rsid w:val="00A75A48"/>
    <w:rsid w:val="00B20042"/>
    <w:rsid w:val="00B60082"/>
    <w:rsid w:val="00BF35E1"/>
    <w:rsid w:val="00C130C1"/>
    <w:rsid w:val="00C35D02"/>
    <w:rsid w:val="00C83FAF"/>
    <w:rsid w:val="00CD084C"/>
    <w:rsid w:val="00D50B2D"/>
    <w:rsid w:val="00E16B82"/>
    <w:rsid w:val="00E63C95"/>
    <w:rsid w:val="00EA4871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5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084C"/>
    <w:rPr>
      <w:rFonts w:cs="Times New Roman"/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503F5"/>
    <w:rPr>
      <w:rFonts w:cs="Times New Roman"/>
      <w:b/>
      <w:bCs/>
    </w:rPr>
  </w:style>
  <w:style w:type="character" w:customStyle="1" w:styleId="wffiletext">
    <w:name w:val="wf_file_text"/>
    <w:basedOn w:val="a0"/>
    <w:rsid w:val="00650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237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novich.net/index.php/projects/post-media-aesthe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Владимировна</dc:creator>
  <cp:keywords/>
  <dc:description/>
  <cp:lastModifiedBy>ВВ</cp:lastModifiedBy>
  <cp:revision>2</cp:revision>
  <dcterms:created xsi:type="dcterms:W3CDTF">2019-02-26T19:36:00Z</dcterms:created>
  <dcterms:modified xsi:type="dcterms:W3CDTF">2019-02-26T19:36:00Z</dcterms:modified>
</cp:coreProperties>
</file>